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8"/>
        <w:tblpPr w:leftFromText="180" w:rightFromText="180" w:horzAnchor="margin" w:tblpY="630"/>
        <w:tblW w:w="9770" w:type="dxa"/>
        <w:tblLook w:val="04A0" w:firstRow="1" w:lastRow="0" w:firstColumn="1" w:lastColumn="0" w:noHBand="0" w:noVBand="1"/>
      </w:tblPr>
      <w:tblGrid>
        <w:gridCol w:w="4885"/>
        <w:gridCol w:w="4885"/>
      </w:tblGrid>
      <w:tr w:rsidR="0049438F" w:rsidTr="0029344E">
        <w:tc>
          <w:tcPr>
            <w:tcW w:w="4885" w:type="dxa"/>
            <w:tcBorders>
              <w:top w:val="nil"/>
              <w:left w:val="nil"/>
              <w:bottom w:val="nil"/>
              <w:right w:val="nil"/>
            </w:tcBorders>
          </w:tcPr>
          <w:p w:rsidR="0049438F" w:rsidRPr="0029344E" w:rsidRDefault="0049438F" w:rsidP="0029344E">
            <w:pPr>
              <w:tabs>
                <w:tab w:val="left" w:pos="3630"/>
              </w:tabs>
              <w:ind w:left="142"/>
              <w:jc w:val="center"/>
              <w:rPr>
                <w:rFonts w:ascii="Times New Roman" w:hAnsi="Times New Roman" w:cs="Times New Roman"/>
                <w:b/>
                <w:bCs/>
                <w:i/>
                <w:iCs/>
                <w:sz w:val="28"/>
                <w:szCs w:val="28"/>
                <w:lang w:val="uk-UA"/>
              </w:rPr>
            </w:pPr>
            <w:r w:rsidRPr="0029344E">
              <w:rPr>
                <w:rFonts w:ascii="Times New Roman" w:hAnsi="Times New Roman" w:cs="Times New Roman"/>
                <w:b/>
                <w:bCs/>
                <w:i/>
                <w:iCs/>
                <w:sz w:val="28"/>
                <w:szCs w:val="28"/>
                <w:lang w:val="uk-UA"/>
              </w:rPr>
              <w:t>Схвалено рішенням педагогічної ради ЗДО</w:t>
            </w:r>
            <w:r w:rsidRPr="0029344E">
              <w:rPr>
                <w:b/>
                <w:bCs/>
                <w:i/>
                <w:iCs/>
              </w:rPr>
              <w:t xml:space="preserve"> </w:t>
            </w:r>
            <w:r w:rsidRPr="0029344E">
              <w:rPr>
                <w:b/>
                <w:bCs/>
                <w:i/>
                <w:iCs/>
                <w:lang w:val="uk-UA"/>
              </w:rPr>
              <w:t>В</w:t>
            </w:r>
            <w:r w:rsidRPr="0029344E">
              <w:rPr>
                <w:rFonts w:ascii="Times New Roman" w:hAnsi="Times New Roman" w:cs="Times New Roman"/>
                <w:b/>
                <w:bCs/>
                <w:i/>
                <w:iCs/>
                <w:sz w:val="28"/>
                <w:szCs w:val="28"/>
                <w:lang w:val="uk-UA"/>
              </w:rPr>
              <w:t>ід  09.02.2021р. (Протокол  №3)</w:t>
            </w:r>
          </w:p>
        </w:tc>
        <w:tc>
          <w:tcPr>
            <w:tcW w:w="4885" w:type="dxa"/>
            <w:tcBorders>
              <w:top w:val="nil"/>
              <w:left w:val="nil"/>
              <w:bottom w:val="nil"/>
              <w:right w:val="nil"/>
            </w:tcBorders>
          </w:tcPr>
          <w:p w:rsidR="0049438F" w:rsidRPr="0029344E" w:rsidRDefault="0049438F" w:rsidP="0029344E">
            <w:pPr>
              <w:tabs>
                <w:tab w:val="left" w:pos="3630"/>
              </w:tabs>
              <w:jc w:val="center"/>
              <w:rPr>
                <w:rFonts w:ascii="Times New Roman" w:hAnsi="Times New Roman" w:cs="Times New Roman"/>
                <w:b/>
                <w:bCs/>
                <w:i/>
                <w:iCs/>
                <w:sz w:val="28"/>
                <w:szCs w:val="28"/>
                <w:lang w:val="uk-UA"/>
              </w:rPr>
            </w:pPr>
            <w:r w:rsidRPr="0029344E">
              <w:rPr>
                <w:rFonts w:ascii="Times New Roman" w:hAnsi="Times New Roman" w:cs="Times New Roman"/>
                <w:b/>
                <w:bCs/>
                <w:i/>
                <w:iCs/>
                <w:sz w:val="28"/>
                <w:szCs w:val="28"/>
                <w:lang w:val="uk-UA"/>
              </w:rPr>
              <w:t>Затверджено і введено в дію</w:t>
            </w:r>
          </w:p>
          <w:p w:rsidR="0049438F" w:rsidRPr="0029344E" w:rsidRDefault="0049438F" w:rsidP="0029344E">
            <w:pPr>
              <w:tabs>
                <w:tab w:val="left" w:pos="3630"/>
              </w:tabs>
              <w:jc w:val="center"/>
              <w:rPr>
                <w:rFonts w:ascii="Times New Roman" w:hAnsi="Times New Roman" w:cs="Times New Roman"/>
                <w:b/>
                <w:bCs/>
                <w:i/>
                <w:iCs/>
                <w:sz w:val="28"/>
                <w:szCs w:val="28"/>
                <w:lang w:val="uk-UA"/>
              </w:rPr>
            </w:pPr>
            <w:r w:rsidRPr="0029344E">
              <w:rPr>
                <w:rFonts w:ascii="Times New Roman" w:hAnsi="Times New Roman" w:cs="Times New Roman"/>
                <w:b/>
                <w:bCs/>
                <w:i/>
                <w:iCs/>
                <w:sz w:val="28"/>
                <w:szCs w:val="28"/>
                <w:lang w:val="uk-UA"/>
              </w:rPr>
              <w:t>Наказ директора ЗДО від 09.02.2021р. №19</w:t>
            </w:r>
          </w:p>
        </w:tc>
      </w:tr>
    </w:tbl>
    <w:p w:rsidR="00C87776" w:rsidRDefault="00EC69AB" w:rsidP="00EC69AB">
      <w:pPr>
        <w:tabs>
          <w:tab w:val="left" w:pos="3630"/>
        </w:tabs>
        <w:rPr>
          <w:rFonts w:ascii="Times New Roman" w:hAnsi="Times New Roman" w:cs="Times New Roman"/>
          <w:sz w:val="28"/>
          <w:szCs w:val="28"/>
          <w:lang w:val="uk-UA"/>
        </w:rPr>
      </w:pPr>
      <w:r>
        <w:rPr>
          <w:rFonts w:ascii="Times New Roman" w:hAnsi="Times New Roman" w:cs="Times New Roman"/>
          <w:sz w:val="28"/>
          <w:szCs w:val="28"/>
          <w:lang w:val="uk-UA"/>
        </w:rPr>
        <w:tab/>
      </w:r>
    </w:p>
    <w:p w:rsidR="00EC69AB" w:rsidRPr="0075706D" w:rsidRDefault="00EC69AB" w:rsidP="00EC69AB">
      <w:pPr>
        <w:spacing w:after="0" w:line="240" w:lineRule="auto"/>
        <w:ind w:firstLine="567"/>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ab/>
      </w:r>
      <w:r w:rsidRPr="0075706D">
        <w:rPr>
          <w:rFonts w:ascii="Times New Roman" w:eastAsia="Times New Roman" w:hAnsi="Times New Roman" w:cs="Times New Roman"/>
          <w:color w:val="000000"/>
          <w:sz w:val="28"/>
          <w:szCs w:val="28"/>
          <w:lang w:val="uk-UA"/>
        </w:rPr>
        <w:tab/>
      </w:r>
      <w:r w:rsidRPr="0075706D">
        <w:rPr>
          <w:rFonts w:ascii="Times New Roman" w:eastAsia="Times New Roman" w:hAnsi="Times New Roman" w:cs="Times New Roman"/>
          <w:color w:val="000000"/>
          <w:sz w:val="28"/>
          <w:szCs w:val="28"/>
          <w:lang w:val="uk-UA"/>
        </w:rPr>
        <w:tab/>
      </w:r>
      <w:r w:rsidRPr="0075706D">
        <w:rPr>
          <w:rFonts w:ascii="Times New Roman" w:eastAsia="Times New Roman" w:hAnsi="Times New Roman" w:cs="Times New Roman"/>
          <w:color w:val="000000"/>
          <w:sz w:val="28"/>
          <w:szCs w:val="28"/>
          <w:lang w:val="uk-UA"/>
        </w:rPr>
        <w:tab/>
      </w:r>
      <w:r w:rsidRPr="0075706D">
        <w:rPr>
          <w:rFonts w:ascii="Times New Roman" w:eastAsia="Times New Roman" w:hAnsi="Times New Roman" w:cs="Times New Roman"/>
          <w:color w:val="000000"/>
          <w:sz w:val="28"/>
          <w:szCs w:val="28"/>
          <w:lang w:val="uk-UA"/>
        </w:rPr>
        <w:tab/>
      </w:r>
      <w:r w:rsidRPr="0075706D">
        <w:rPr>
          <w:rFonts w:ascii="Times New Roman" w:eastAsia="Times New Roman" w:hAnsi="Times New Roman" w:cs="Times New Roman"/>
          <w:color w:val="000000"/>
          <w:sz w:val="28"/>
          <w:szCs w:val="28"/>
          <w:lang w:val="uk-UA"/>
        </w:rPr>
        <w:tab/>
        <w:t xml:space="preserve">          </w:t>
      </w:r>
    </w:p>
    <w:p w:rsidR="00EC69AB" w:rsidRDefault="00EC69AB" w:rsidP="00EC69AB">
      <w:pPr>
        <w:spacing w:after="240" w:line="240" w:lineRule="auto"/>
        <w:rPr>
          <w:rFonts w:ascii="Times New Roman" w:eastAsia="Times New Roman" w:hAnsi="Times New Roman" w:cs="Times New Roman"/>
          <w:sz w:val="28"/>
          <w:szCs w:val="28"/>
          <w:lang w:val="uk-UA"/>
        </w:rPr>
      </w:pP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p>
    <w:p w:rsidR="0029344E" w:rsidRPr="0075706D" w:rsidRDefault="0029344E" w:rsidP="00EC69AB">
      <w:pPr>
        <w:spacing w:after="240" w:line="240" w:lineRule="auto"/>
        <w:rPr>
          <w:rFonts w:ascii="Times New Roman" w:eastAsia="Times New Roman" w:hAnsi="Times New Roman" w:cs="Times New Roman"/>
          <w:sz w:val="28"/>
          <w:szCs w:val="28"/>
          <w:lang w:val="uk-UA"/>
        </w:rPr>
      </w:pPr>
    </w:p>
    <w:p w:rsidR="00EC69AB" w:rsidRPr="0049438F" w:rsidRDefault="00EC69AB" w:rsidP="00EC69AB">
      <w:pPr>
        <w:spacing w:after="0" w:line="240" w:lineRule="auto"/>
        <w:ind w:firstLine="567"/>
        <w:jc w:val="center"/>
        <w:rPr>
          <w:rFonts w:ascii="Bookman Old Style" w:eastAsia="Times New Roman" w:hAnsi="Bookman Old Style" w:cs="Times New Roman"/>
          <w:b/>
          <w:bCs/>
          <w:i/>
          <w:iCs/>
          <w:sz w:val="40"/>
          <w:szCs w:val="40"/>
          <w:lang w:val="uk-UA"/>
        </w:rPr>
      </w:pPr>
      <w:r w:rsidRPr="0049438F">
        <w:rPr>
          <w:rFonts w:ascii="Bookman Old Style" w:eastAsia="Times New Roman" w:hAnsi="Bookman Old Style" w:cs="Times New Roman"/>
          <w:b/>
          <w:bCs/>
          <w:i/>
          <w:iCs/>
          <w:color w:val="000000"/>
          <w:sz w:val="40"/>
          <w:szCs w:val="40"/>
          <w:lang w:val="uk-UA"/>
        </w:rPr>
        <w:t>ПОЛОЖЕННЯ</w:t>
      </w:r>
    </w:p>
    <w:p w:rsidR="0029344E" w:rsidRDefault="00EC69AB" w:rsidP="00EC69AB">
      <w:pPr>
        <w:spacing w:after="0" w:line="240" w:lineRule="auto"/>
        <w:ind w:firstLine="567"/>
        <w:jc w:val="center"/>
        <w:rPr>
          <w:rFonts w:ascii="Bookman Old Style" w:eastAsia="Times New Roman" w:hAnsi="Bookman Old Style" w:cs="Times New Roman"/>
          <w:b/>
          <w:bCs/>
          <w:i/>
          <w:iCs/>
          <w:color w:val="000000"/>
          <w:sz w:val="40"/>
          <w:szCs w:val="40"/>
          <w:lang w:val="uk-UA"/>
        </w:rPr>
      </w:pPr>
      <w:r w:rsidRPr="0049438F">
        <w:rPr>
          <w:rFonts w:ascii="Bookman Old Style" w:eastAsia="Times New Roman" w:hAnsi="Bookman Old Style" w:cs="Times New Roman"/>
          <w:b/>
          <w:bCs/>
          <w:i/>
          <w:iCs/>
          <w:color w:val="000000"/>
          <w:sz w:val="40"/>
          <w:szCs w:val="40"/>
          <w:lang w:val="uk-UA"/>
        </w:rPr>
        <w:t>про внутрішн</w:t>
      </w:r>
      <w:r w:rsidR="00502B62" w:rsidRPr="0049438F">
        <w:rPr>
          <w:rFonts w:ascii="Bookman Old Style" w:eastAsia="Times New Roman" w:hAnsi="Bookman Old Style" w:cs="Times New Roman"/>
          <w:b/>
          <w:bCs/>
          <w:i/>
          <w:iCs/>
          <w:color w:val="000000"/>
          <w:sz w:val="40"/>
          <w:szCs w:val="40"/>
          <w:lang w:val="uk-UA"/>
        </w:rPr>
        <w:t>ю систему</w:t>
      </w:r>
    </w:p>
    <w:p w:rsidR="00EC69AB" w:rsidRPr="0049438F" w:rsidRDefault="00EC69AB" w:rsidP="00EC69AB">
      <w:pPr>
        <w:spacing w:after="0" w:line="240" w:lineRule="auto"/>
        <w:ind w:firstLine="567"/>
        <w:jc w:val="center"/>
        <w:rPr>
          <w:rFonts w:ascii="Bookman Old Style" w:eastAsia="Times New Roman" w:hAnsi="Bookman Old Style" w:cs="Times New Roman"/>
          <w:b/>
          <w:bCs/>
          <w:i/>
          <w:iCs/>
          <w:sz w:val="40"/>
          <w:szCs w:val="40"/>
          <w:lang w:val="uk-UA"/>
        </w:rPr>
      </w:pPr>
      <w:r w:rsidRPr="0049438F">
        <w:rPr>
          <w:rFonts w:ascii="Bookman Old Style" w:eastAsia="Times New Roman" w:hAnsi="Bookman Old Style" w:cs="Times New Roman"/>
          <w:b/>
          <w:bCs/>
          <w:i/>
          <w:iCs/>
          <w:color w:val="000000"/>
          <w:sz w:val="40"/>
          <w:szCs w:val="40"/>
          <w:lang w:val="uk-UA"/>
        </w:rPr>
        <w:t xml:space="preserve"> забезпечення якості освіти</w:t>
      </w:r>
      <w:r w:rsidRPr="0049438F">
        <w:rPr>
          <w:rFonts w:ascii="Bookman Old Style" w:eastAsia="Times New Roman" w:hAnsi="Bookman Old Style" w:cs="Times New Roman"/>
          <w:b/>
          <w:bCs/>
          <w:i/>
          <w:iCs/>
          <w:sz w:val="40"/>
          <w:szCs w:val="40"/>
          <w:lang w:val="uk-UA"/>
        </w:rPr>
        <w:br/>
      </w:r>
      <w:r w:rsidRPr="0049438F">
        <w:rPr>
          <w:rFonts w:ascii="Bookman Old Style" w:eastAsia="Times New Roman" w:hAnsi="Bookman Old Style" w:cs="Times New Roman"/>
          <w:b/>
          <w:bCs/>
          <w:i/>
          <w:iCs/>
          <w:color w:val="000000"/>
          <w:sz w:val="40"/>
          <w:szCs w:val="40"/>
          <w:lang w:val="uk-UA"/>
        </w:rPr>
        <w:t>Пулинського  ЗДО №2 «Сонечко»</w:t>
      </w:r>
    </w:p>
    <w:p w:rsidR="00EC69AB" w:rsidRPr="0075706D" w:rsidRDefault="00EC69AB" w:rsidP="00EC69AB">
      <w:pPr>
        <w:spacing w:after="0" w:line="240" w:lineRule="auto"/>
        <w:ind w:firstLine="567"/>
        <w:jc w:val="center"/>
        <w:rPr>
          <w:rFonts w:ascii="Times New Roman" w:eastAsia="Times New Roman" w:hAnsi="Times New Roman" w:cs="Times New Roman"/>
          <w:sz w:val="28"/>
          <w:szCs w:val="28"/>
          <w:lang w:val="uk-UA"/>
        </w:rPr>
      </w:pP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r w:rsidR="0029344E">
        <w:rPr>
          <w:noProof/>
        </w:rPr>
        <w:drawing>
          <wp:inline distT="0" distB="0" distL="0" distR="0">
            <wp:extent cx="3543300" cy="2145597"/>
            <wp:effectExtent l="0" t="0" r="0" b="0"/>
            <wp:docPr id="1" name="Рисунок 1" descr="Положення про внутрішню систему забезпечення якості освіти | Опорний заклад  освіти &quot;Альтернативна школа загальної середньої освіти І-ІІІ ступенів √1  ім. А.С.Макаренка розвитку здібностей дитини&quot; Гніванської міської ради  Вінницької облас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оження про внутрішню систему забезпечення якості освіти | Опорний заклад  освіти &quot;Альтернативна школа загальної середньої освіти І-ІІІ ступенів √1  ім. А.С.Макаренка розвитку здібностей дитини&quot; Гніванської міської ради  Вінницької області."/>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4676" cy="2146430"/>
                    </a:xfrm>
                    <a:prstGeom prst="rect">
                      <a:avLst/>
                    </a:prstGeom>
                    <a:noFill/>
                    <a:ln>
                      <a:noFill/>
                    </a:ln>
                  </pic:spPr>
                </pic:pic>
              </a:graphicData>
            </a:graphic>
          </wp:inline>
        </w:drawing>
      </w: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r w:rsidRPr="0075706D">
        <w:rPr>
          <w:rFonts w:ascii="Times New Roman" w:eastAsia="Times New Roman" w:hAnsi="Times New Roman" w:cs="Times New Roman"/>
          <w:sz w:val="28"/>
          <w:szCs w:val="28"/>
          <w:lang w:val="uk-UA"/>
        </w:rPr>
        <w:br/>
      </w:r>
    </w:p>
    <w:p w:rsidR="00EC69AB" w:rsidRPr="0075706D" w:rsidRDefault="00EC69AB" w:rsidP="00EC69AB">
      <w:pPr>
        <w:spacing w:after="0" w:line="240" w:lineRule="auto"/>
        <w:ind w:firstLine="567"/>
        <w:jc w:val="center"/>
        <w:rPr>
          <w:rFonts w:ascii="Times New Roman" w:eastAsia="Times New Roman" w:hAnsi="Times New Roman" w:cs="Times New Roman"/>
          <w:sz w:val="28"/>
          <w:szCs w:val="28"/>
          <w:lang w:val="uk-UA"/>
        </w:rPr>
      </w:pPr>
    </w:p>
    <w:p w:rsidR="00EC69AB" w:rsidRPr="0075706D" w:rsidRDefault="00EC69AB" w:rsidP="00EC69AB">
      <w:pPr>
        <w:spacing w:after="0" w:line="240" w:lineRule="auto"/>
        <w:ind w:firstLine="567"/>
        <w:jc w:val="center"/>
        <w:rPr>
          <w:rFonts w:ascii="Times New Roman" w:eastAsia="Times New Roman" w:hAnsi="Times New Roman" w:cs="Times New Roman"/>
          <w:sz w:val="28"/>
          <w:szCs w:val="28"/>
          <w:lang w:val="uk-UA"/>
        </w:rPr>
      </w:pPr>
    </w:p>
    <w:p w:rsidR="00EC69AB" w:rsidRPr="0075706D" w:rsidRDefault="00EC69AB" w:rsidP="00EC69AB">
      <w:pPr>
        <w:spacing w:after="0" w:line="240" w:lineRule="auto"/>
        <w:ind w:firstLine="567"/>
        <w:jc w:val="center"/>
        <w:rPr>
          <w:rFonts w:ascii="Times New Roman" w:eastAsia="Times New Roman" w:hAnsi="Times New Roman" w:cs="Times New Roman"/>
          <w:sz w:val="28"/>
          <w:szCs w:val="28"/>
          <w:lang w:val="uk-UA"/>
        </w:rPr>
      </w:pPr>
    </w:p>
    <w:p w:rsidR="00EC69AB" w:rsidRPr="0075706D" w:rsidRDefault="00EC69AB" w:rsidP="00EC69AB">
      <w:pPr>
        <w:spacing w:after="0" w:line="240" w:lineRule="auto"/>
        <w:ind w:firstLine="567"/>
        <w:jc w:val="center"/>
        <w:rPr>
          <w:rFonts w:ascii="Times New Roman" w:eastAsia="Times New Roman" w:hAnsi="Times New Roman" w:cs="Times New Roman"/>
          <w:sz w:val="28"/>
          <w:szCs w:val="28"/>
          <w:lang w:val="uk-UA"/>
        </w:rPr>
      </w:pPr>
    </w:p>
    <w:p w:rsidR="00EC69AB" w:rsidRPr="0075706D" w:rsidRDefault="00EC69AB" w:rsidP="00EC69AB">
      <w:pPr>
        <w:spacing w:after="0" w:line="240" w:lineRule="auto"/>
        <w:ind w:firstLine="567"/>
        <w:jc w:val="center"/>
        <w:rPr>
          <w:rFonts w:ascii="Times New Roman" w:eastAsia="Times New Roman" w:hAnsi="Times New Roman" w:cs="Times New Roman"/>
          <w:sz w:val="28"/>
          <w:szCs w:val="28"/>
          <w:lang w:val="uk-UA"/>
        </w:rPr>
      </w:pPr>
    </w:p>
    <w:p w:rsidR="00EC69AB" w:rsidRDefault="00EC69AB" w:rsidP="00EC69AB">
      <w:pPr>
        <w:tabs>
          <w:tab w:val="left" w:pos="3630"/>
        </w:tabs>
        <w:rPr>
          <w:rFonts w:ascii="Times New Roman" w:hAnsi="Times New Roman" w:cs="Times New Roman"/>
          <w:sz w:val="28"/>
          <w:szCs w:val="28"/>
          <w:lang w:val="uk-UA"/>
        </w:rPr>
      </w:pPr>
    </w:p>
    <w:p w:rsidR="00EC69AB" w:rsidRDefault="00EC69AB" w:rsidP="00EC69AB">
      <w:pPr>
        <w:tabs>
          <w:tab w:val="left" w:pos="3630"/>
        </w:tabs>
        <w:rPr>
          <w:rFonts w:ascii="Times New Roman" w:hAnsi="Times New Roman" w:cs="Times New Roman"/>
          <w:sz w:val="28"/>
          <w:szCs w:val="28"/>
          <w:lang w:val="uk-UA"/>
        </w:rPr>
      </w:pPr>
    </w:p>
    <w:p w:rsidR="00512A6F" w:rsidRDefault="00512A6F" w:rsidP="00454B01">
      <w:pPr>
        <w:jc w:val="center"/>
        <w:rPr>
          <w:rFonts w:ascii="Times New Roman" w:hAnsi="Times New Roman" w:cs="Times New Roman"/>
          <w:b/>
          <w:bCs/>
          <w:sz w:val="28"/>
          <w:szCs w:val="28"/>
          <w:lang w:val="uk-UA"/>
        </w:rPr>
      </w:pPr>
    </w:p>
    <w:p w:rsidR="0049438F" w:rsidRDefault="0049438F" w:rsidP="00454B01">
      <w:pPr>
        <w:jc w:val="center"/>
        <w:rPr>
          <w:rFonts w:ascii="Times New Roman" w:hAnsi="Times New Roman" w:cs="Times New Roman"/>
          <w:b/>
          <w:bCs/>
          <w:sz w:val="28"/>
          <w:szCs w:val="28"/>
          <w:lang w:val="uk-UA"/>
        </w:rPr>
      </w:pPr>
      <w:r w:rsidRPr="00454B01">
        <w:rPr>
          <w:rFonts w:ascii="Times New Roman" w:hAnsi="Times New Roman" w:cs="Times New Roman"/>
          <w:b/>
          <w:bCs/>
          <w:sz w:val="28"/>
          <w:szCs w:val="28"/>
          <w:lang w:val="uk-UA"/>
        </w:rPr>
        <w:t>Розділи Положення про внутрішню систему забезпечення якості освіти у Пулинському закладі дошкільної освіти № 2 «Сонечко»</w:t>
      </w:r>
    </w:p>
    <w:p w:rsidR="0029344E" w:rsidRPr="00454B01" w:rsidRDefault="0029344E" w:rsidP="00454B01">
      <w:pPr>
        <w:jc w:val="center"/>
        <w:rPr>
          <w:rFonts w:ascii="Times New Roman" w:hAnsi="Times New Roman" w:cs="Times New Roman"/>
          <w:b/>
          <w:bCs/>
          <w:sz w:val="28"/>
          <w:szCs w:val="28"/>
          <w:lang w:val="uk-UA"/>
        </w:rPr>
      </w:pPr>
    </w:p>
    <w:p w:rsidR="0049438F" w:rsidRPr="0049438F" w:rsidRDefault="0049438F" w:rsidP="0049438F">
      <w:pPr>
        <w:rPr>
          <w:rFonts w:ascii="Times New Roman" w:hAnsi="Times New Roman" w:cs="Times New Roman"/>
          <w:sz w:val="28"/>
          <w:szCs w:val="28"/>
          <w:lang w:val="uk-UA"/>
        </w:rPr>
      </w:pPr>
      <w:r w:rsidRPr="0049438F">
        <w:rPr>
          <w:rFonts w:ascii="Times New Roman" w:hAnsi="Times New Roman" w:cs="Times New Roman"/>
          <w:sz w:val="28"/>
          <w:szCs w:val="28"/>
          <w:lang w:val="uk-UA"/>
        </w:rPr>
        <w:t>1.</w:t>
      </w:r>
      <w:r w:rsidRPr="0049438F">
        <w:rPr>
          <w:rFonts w:ascii="Times New Roman" w:hAnsi="Times New Roman" w:cs="Times New Roman"/>
          <w:sz w:val="28"/>
          <w:szCs w:val="28"/>
          <w:lang w:val="uk-UA"/>
        </w:rPr>
        <w:tab/>
        <w:t>Загальні положення</w:t>
      </w:r>
    </w:p>
    <w:p w:rsidR="0049438F" w:rsidRPr="0049438F" w:rsidRDefault="0049438F" w:rsidP="0049438F">
      <w:pPr>
        <w:rPr>
          <w:rFonts w:ascii="Times New Roman" w:hAnsi="Times New Roman" w:cs="Times New Roman"/>
          <w:sz w:val="28"/>
          <w:szCs w:val="28"/>
          <w:lang w:val="uk-UA"/>
        </w:rPr>
      </w:pPr>
      <w:r w:rsidRPr="0049438F">
        <w:rPr>
          <w:rFonts w:ascii="Times New Roman" w:hAnsi="Times New Roman" w:cs="Times New Roman"/>
          <w:sz w:val="28"/>
          <w:szCs w:val="28"/>
          <w:lang w:val="uk-UA"/>
        </w:rPr>
        <w:t>2.</w:t>
      </w:r>
      <w:r w:rsidRPr="0049438F">
        <w:rPr>
          <w:rFonts w:ascii="Times New Roman" w:hAnsi="Times New Roman" w:cs="Times New Roman"/>
          <w:sz w:val="28"/>
          <w:szCs w:val="28"/>
          <w:lang w:val="uk-UA"/>
        </w:rPr>
        <w:tab/>
        <w:t>Структура внутрішньої системи забезпечення якості освіти в ЗДО</w:t>
      </w:r>
    </w:p>
    <w:p w:rsidR="0049438F" w:rsidRPr="0049438F" w:rsidRDefault="0049438F" w:rsidP="0049438F">
      <w:pPr>
        <w:rPr>
          <w:rFonts w:ascii="Times New Roman" w:hAnsi="Times New Roman" w:cs="Times New Roman"/>
          <w:sz w:val="28"/>
          <w:szCs w:val="28"/>
          <w:lang w:val="uk-UA"/>
        </w:rPr>
      </w:pPr>
      <w:r w:rsidRPr="0049438F">
        <w:rPr>
          <w:rFonts w:ascii="Times New Roman" w:hAnsi="Times New Roman" w:cs="Times New Roman"/>
          <w:sz w:val="28"/>
          <w:szCs w:val="28"/>
          <w:lang w:val="uk-UA"/>
        </w:rPr>
        <w:t>3.</w:t>
      </w:r>
      <w:r w:rsidRPr="0049438F">
        <w:rPr>
          <w:rFonts w:ascii="Times New Roman" w:hAnsi="Times New Roman" w:cs="Times New Roman"/>
          <w:sz w:val="28"/>
          <w:szCs w:val="28"/>
          <w:lang w:val="uk-UA"/>
        </w:rPr>
        <w:tab/>
        <w:t>Політика та процедури забезпечення якості освіти</w:t>
      </w:r>
    </w:p>
    <w:p w:rsidR="0049438F" w:rsidRPr="0049438F" w:rsidRDefault="0049438F" w:rsidP="0049438F">
      <w:pPr>
        <w:rPr>
          <w:rFonts w:ascii="Times New Roman" w:hAnsi="Times New Roman" w:cs="Times New Roman"/>
          <w:sz w:val="28"/>
          <w:szCs w:val="28"/>
          <w:lang w:val="uk-UA"/>
        </w:rPr>
      </w:pPr>
      <w:r w:rsidRPr="0049438F">
        <w:rPr>
          <w:rFonts w:ascii="Times New Roman" w:hAnsi="Times New Roman" w:cs="Times New Roman"/>
          <w:sz w:val="28"/>
          <w:szCs w:val="28"/>
          <w:lang w:val="uk-UA"/>
        </w:rPr>
        <w:t>4.</w:t>
      </w:r>
      <w:r w:rsidRPr="0049438F">
        <w:rPr>
          <w:rFonts w:ascii="Times New Roman" w:hAnsi="Times New Roman" w:cs="Times New Roman"/>
          <w:sz w:val="28"/>
          <w:szCs w:val="28"/>
          <w:lang w:val="uk-UA"/>
        </w:rPr>
        <w:tab/>
        <w:t>Система та механізми забезпечення академічної доброчесності</w:t>
      </w:r>
    </w:p>
    <w:p w:rsidR="00926F49" w:rsidRDefault="0049438F" w:rsidP="0029344E">
      <w:pPr>
        <w:ind w:left="426" w:hanging="426"/>
        <w:rPr>
          <w:rFonts w:ascii="Times New Roman" w:hAnsi="Times New Roman" w:cs="Times New Roman"/>
          <w:sz w:val="28"/>
          <w:szCs w:val="28"/>
          <w:lang w:val="uk-UA"/>
        </w:rPr>
      </w:pPr>
      <w:r w:rsidRPr="0049438F">
        <w:rPr>
          <w:rFonts w:ascii="Times New Roman" w:hAnsi="Times New Roman" w:cs="Times New Roman"/>
          <w:sz w:val="28"/>
          <w:szCs w:val="28"/>
          <w:lang w:val="uk-UA"/>
        </w:rPr>
        <w:t>5.</w:t>
      </w:r>
      <w:r w:rsidRPr="0049438F">
        <w:rPr>
          <w:rFonts w:ascii="Times New Roman" w:hAnsi="Times New Roman" w:cs="Times New Roman"/>
          <w:sz w:val="28"/>
          <w:szCs w:val="28"/>
          <w:lang w:val="uk-UA"/>
        </w:rPr>
        <w:tab/>
      </w:r>
      <w:r w:rsidR="00926F49" w:rsidRPr="00926F49">
        <w:rPr>
          <w:rFonts w:ascii="Times New Roman" w:hAnsi="Times New Roman" w:cs="Times New Roman"/>
          <w:sz w:val="28"/>
          <w:szCs w:val="28"/>
          <w:lang w:val="uk-UA"/>
        </w:rPr>
        <w:t>Напрями, вимоги, критерії та індикатори оцінювання</w:t>
      </w:r>
      <w:r w:rsidR="00926F49">
        <w:rPr>
          <w:rFonts w:ascii="Times New Roman" w:hAnsi="Times New Roman" w:cs="Times New Roman"/>
          <w:sz w:val="28"/>
          <w:szCs w:val="28"/>
          <w:lang w:val="uk-UA"/>
        </w:rPr>
        <w:t xml:space="preserve"> </w:t>
      </w:r>
      <w:r w:rsidR="00926F49" w:rsidRPr="00926F49">
        <w:rPr>
          <w:rFonts w:ascii="Times New Roman" w:hAnsi="Times New Roman" w:cs="Times New Roman"/>
          <w:sz w:val="28"/>
          <w:szCs w:val="28"/>
          <w:lang w:val="uk-UA"/>
        </w:rPr>
        <w:t xml:space="preserve">освітніх і управлінських процесів закладу та внутрішньої системи забезпечення якості освіти </w:t>
      </w:r>
    </w:p>
    <w:p w:rsidR="0049438F" w:rsidRPr="0049438F" w:rsidRDefault="00926F49" w:rsidP="00926F49">
      <w:pPr>
        <w:rPr>
          <w:rFonts w:ascii="Times New Roman" w:hAnsi="Times New Roman" w:cs="Times New Roman"/>
          <w:sz w:val="28"/>
          <w:szCs w:val="28"/>
          <w:lang w:val="uk-UA"/>
        </w:rPr>
      </w:pPr>
      <w:r w:rsidRPr="00926F49">
        <w:rPr>
          <w:rFonts w:ascii="Times New Roman" w:hAnsi="Times New Roman" w:cs="Times New Roman"/>
          <w:sz w:val="28"/>
          <w:szCs w:val="28"/>
          <w:lang w:val="uk-UA"/>
        </w:rPr>
        <w:t>6.</w:t>
      </w:r>
      <w:r w:rsidRPr="00926F49">
        <w:rPr>
          <w:rFonts w:ascii="Times New Roman" w:hAnsi="Times New Roman" w:cs="Times New Roman"/>
          <w:sz w:val="28"/>
          <w:szCs w:val="28"/>
          <w:lang w:val="uk-UA"/>
        </w:rPr>
        <w:tab/>
      </w:r>
      <w:r w:rsidR="0029344E" w:rsidRPr="0029344E">
        <w:rPr>
          <w:rFonts w:ascii="Times New Roman" w:hAnsi="Times New Roman" w:cs="Times New Roman"/>
          <w:sz w:val="28"/>
          <w:szCs w:val="28"/>
          <w:lang w:val="uk-UA"/>
        </w:rPr>
        <w:t xml:space="preserve">Механізми реалізації  внутрішньої системи забезпечення якості освіти ЗДО </w:t>
      </w:r>
    </w:p>
    <w:p w:rsidR="00360EA4" w:rsidRDefault="00454B01">
      <w:pPr>
        <w:rPr>
          <w:rFonts w:ascii="Times New Roman" w:hAnsi="Times New Roman" w:cs="Times New Roman"/>
          <w:sz w:val="28"/>
          <w:szCs w:val="28"/>
          <w:lang w:val="uk-UA"/>
        </w:rPr>
      </w:pPr>
      <w:r>
        <w:rPr>
          <w:rFonts w:ascii="Times New Roman" w:hAnsi="Times New Roman" w:cs="Times New Roman"/>
          <w:sz w:val="28"/>
          <w:szCs w:val="28"/>
          <w:lang w:val="uk-UA"/>
        </w:rPr>
        <w:t>7</w:t>
      </w:r>
      <w:r w:rsidR="0049438F" w:rsidRPr="0049438F">
        <w:rPr>
          <w:rFonts w:ascii="Times New Roman" w:hAnsi="Times New Roman" w:cs="Times New Roman"/>
          <w:sz w:val="28"/>
          <w:szCs w:val="28"/>
          <w:lang w:val="uk-UA"/>
        </w:rPr>
        <w:t>.</w:t>
      </w:r>
      <w:r w:rsidR="0049438F" w:rsidRPr="0049438F">
        <w:rPr>
          <w:rFonts w:ascii="Times New Roman" w:hAnsi="Times New Roman" w:cs="Times New Roman"/>
          <w:sz w:val="28"/>
          <w:szCs w:val="28"/>
          <w:lang w:val="uk-UA"/>
        </w:rPr>
        <w:tab/>
      </w:r>
      <w:r w:rsidR="002702AD" w:rsidRPr="002702AD">
        <w:rPr>
          <w:rFonts w:ascii="Times New Roman" w:hAnsi="Times New Roman" w:cs="Times New Roman"/>
          <w:sz w:val="28"/>
          <w:szCs w:val="28"/>
          <w:lang w:val="uk-UA"/>
        </w:rPr>
        <w:t>Заключні положення</w:t>
      </w:r>
    </w:p>
    <w:p w:rsidR="00512A6F" w:rsidRDefault="00512A6F">
      <w:pPr>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1. </w:t>
      </w:r>
      <w:r w:rsidR="00360EA4" w:rsidRPr="00360EA4">
        <w:rPr>
          <w:rFonts w:ascii="Times New Roman" w:hAnsi="Times New Roman" w:cs="Times New Roman"/>
          <w:sz w:val="28"/>
          <w:szCs w:val="28"/>
          <w:lang w:val="uk-UA"/>
        </w:rPr>
        <w:t>Збір та аналіз інформації, отриманої під час опитування, спостереження та вивчення документації</w:t>
      </w:r>
    </w:p>
    <w:p w:rsidR="00454B01" w:rsidRDefault="00512A6F" w:rsidP="00512A6F">
      <w:pPr>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r w:rsidR="00DA255B">
        <w:rPr>
          <w:rFonts w:ascii="Times New Roman" w:hAnsi="Times New Roman" w:cs="Times New Roman"/>
          <w:sz w:val="28"/>
          <w:szCs w:val="28"/>
          <w:lang w:val="uk-UA"/>
        </w:rPr>
        <w:t>2</w:t>
      </w:r>
      <w:bookmarkStart w:id="0" w:name="_GoBack"/>
      <w:bookmarkEnd w:id="0"/>
      <w:r>
        <w:rPr>
          <w:rFonts w:ascii="Times New Roman" w:hAnsi="Times New Roman" w:cs="Times New Roman"/>
          <w:sz w:val="28"/>
          <w:szCs w:val="28"/>
          <w:lang w:val="uk-UA"/>
        </w:rPr>
        <w:t xml:space="preserve">. </w:t>
      </w:r>
      <w:r w:rsidRPr="00512A6F">
        <w:rPr>
          <w:rFonts w:ascii="Times New Roman" w:hAnsi="Times New Roman" w:cs="Times New Roman"/>
          <w:sz w:val="28"/>
          <w:szCs w:val="28"/>
          <w:lang w:val="uk-UA"/>
        </w:rPr>
        <w:t>Напрями, вимоги, критерії та індикатори оцінювання</w:t>
      </w:r>
      <w:r>
        <w:rPr>
          <w:rFonts w:ascii="Times New Roman" w:hAnsi="Times New Roman" w:cs="Times New Roman"/>
          <w:sz w:val="28"/>
          <w:szCs w:val="28"/>
          <w:lang w:val="uk-UA"/>
        </w:rPr>
        <w:t xml:space="preserve"> </w:t>
      </w:r>
      <w:r w:rsidRPr="00512A6F">
        <w:rPr>
          <w:rFonts w:ascii="Times New Roman" w:hAnsi="Times New Roman" w:cs="Times New Roman"/>
          <w:sz w:val="28"/>
          <w:szCs w:val="28"/>
          <w:lang w:val="uk-UA"/>
        </w:rPr>
        <w:t>освітніх і управлінських процесів закладу та внутрішньої системи забезпечення якості освіти</w:t>
      </w:r>
      <w:r w:rsidR="00454B01">
        <w:rPr>
          <w:rFonts w:ascii="Times New Roman" w:hAnsi="Times New Roman" w:cs="Times New Roman"/>
          <w:sz w:val="28"/>
          <w:szCs w:val="28"/>
          <w:lang w:val="uk-UA"/>
        </w:rPr>
        <w:br w:type="page"/>
      </w:r>
    </w:p>
    <w:p w:rsidR="00C87776" w:rsidRDefault="00C87776" w:rsidP="0005484B">
      <w:pPr>
        <w:pStyle w:val="a7"/>
        <w:numPr>
          <w:ilvl w:val="0"/>
          <w:numId w:val="34"/>
        </w:numPr>
        <w:spacing w:after="0" w:line="240" w:lineRule="auto"/>
        <w:jc w:val="center"/>
        <w:rPr>
          <w:rFonts w:ascii="Times New Roman" w:eastAsia="Times New Roman" w:hAnsi="Times New Roman" w:cs="Times New Roman"/>
          <w:b/>
          <w:bCs/>
          <w:color w:val="000000"/>
          <w:sz w:val="28"/>
          <w:szCs w:val="28"/>
          <w:lang w:val="uk-UA"/>
        </w:rPr>
      </w:pPr>
      <w:r w:rsidRPr="00454B01">
        <w:rPr>
          <w:rFonts w:ascii="Times New Roman" w:eastAsia="Times New Roman" w:hAnsi="Times New Roman" w:cs="Times New Roman"/>
          <w:b/>
          <w:bCs/>
          <w:color w:val="000000"/>
          <w:sz w:val="28"/>
          <w:szCs w:val="28"/>
          <w:lang w:val="uk-UA"/>
        </w:rPr>
        <w:lastRenderedPageBreak/>
        <w:t>Загальні</w:t>
      </w:r>
      <w:r w:rsidR="0075706D" w:rsidRPr="00454B01">
        <w:rPr>
          <w:rFonts w:ascii="Times New Roman" w:eastAsia="Times New Roman" w:hAnsi="Times New Roman" w:cs="Times New Roman"/>
          <w:b/>
          <w:bCs/>
          <w:color w:val="000000"/>
          <w:sz w:val="28"/>
          <w:szCs w:val="28"/>
          <w:lang w:val="uk-UA"/>
        </w:rPr>
        <w:t xml:space="preserve"> </w:t>
      </w:r>
      <w:r w:rsidRPr="00454B01">
        <w:rPr>
          <w:rFonts w:ascii="Times New Roman" w:eastAsia="Times New Roman" w:hAnsi="Times New Roman" w:cs="Times New Roman"/>
          <w:b/>
          <w:bCs/>
          <w:color w:val="000000"/>
          <w:sz w:val="28"/>
          <w:szCs w:val="28"/>
          <w:lang w:val="uk-UA"/>
        </w:rPr>
        <w:t>положення</w:t>
      </w:r>
    </w:p>
    <w:p w:rsidR="0029344E" w:rsidRPr="00454B01" w:rsidRDefault="0029344E" w:rsidP="0029344E">
      <w:pPr>
        <w:pStyle w:val="a7"/>
        <w:spacing w:after="0" w:line="240" w:lineRule="auto"/>
        <w:ind w:left="927"/>
        <w:rPr>
          <w:rFonts w:ascii="Times New Roman" w:eastAsia="Times New Roman" w:hAnsi="Times New Roman" w:cs="Times New Roman"/>
          <w:b/>
          <w:bCs/>
          <w:color w:val="000000"/>
          <w:sz w:val="28"/>
          <w:szCs w:val="28"/>
          <w:lang w:val="uk-UA"/>
        </w:rPr>
      </w:pPr>
    </w:p>
    <w:p w:rsidR="00454B01" w:rsidRPr="00454B01" w:rsidRDefault="00426C4A" w:rsidP="0029344E">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Під в</w:t>
      </w:r>
      <w:r w:rsidRPr="00426C4A">
        <w:rPr>
          <w:rFonts w:ascii="Times New Roman" w:eastAsia="Times New Roman" w:hAnsi="Times New Roman" w:cs="Times New Roman"/>
          <w:sz w:val="28"/>
          <w:szCs w:val="28"/>
          <w:lang w:val="uk-UA"/>
        </w:rPr>
        <w:t>нутрішн</w:t>
      </w:r>
      <w:r>
        <w:rPr>
          <w:rFonts w:ascii="Times New Roman" w:eastAsia="Times New Roman" w:hAnsi="Times New Roman" w:cs="Times New Roman"/>
          <w:sz w:val="28"/>
          <w:szCs w:val="28"/>
          <w:lang w:val="uk-UA"/>
        </w:rPr>
        <w:t>ьою</w:t>
      </w:r>
      <w:r w:rsidRPr="00426C4A">
        <w:rPr>
          <w:rFonts w:ascii="Times New Roman" w:eastAsia="Times New Roman" w:hAnsi="Times New Roman" w:cs="Times New Roman"/>
          <w:sz w:val="28"/>
          <w:szCs w:val="28"/>
          <w:lang w:val="uk-UA"/>
        </w:rPr>
        <w:t xml:space="preserve"> систем</w:t>
      </w:r>
      <w:r>
        <w:rPr>
          <w:rFonts w:ascii="Times New Roman" w:eastAsia="Times New Roman" w:hAnsi="Times New Roman" w:cs="Times New Roman"/>
          <w:sz w:val="28"/>
          <w:szCs w:val="28"/>
          <w:lang w:val="uk-UA"/>
        </w:rPr>
        <w:t>ою</w:t>
      </w:r>
      <w:r w:rsidRPr="00426C4A">
        <w:rPr>
          <w:rFonts w:ascii="Times New Roman" w:eastAsia="Times New Roman" w:hAnsi="Times New Roman" w:cs="Times New Roman"/>
          <w:sz w:val="28"/>
          <w:szCs w:val="28"/>
          <w:lang w:val="uk-UA"/>
        </w:rPr>
        <w:t xml:space="preserve"> забезпечення якості освіти (ВСЗЯО) </w:t>
      </w:r>
      <w:r>
        <w:rPr>
          <w:rFonts w:ascii="Times New Roman" w:eastAsia="Times New Roman" w:hAnsi="Times New Roman" w:cs="Times New Roman"/>
          <w:sz w:val="28"/>
          <w:szCs w:val="28"/>
          <w:lang w:val="uk-UA"/>
        </w:rPr>
        <w:t>розуміється</w:t>
      </w:r>
      <w:r w:rsidRPr="00426C4A">
        <w:rPr>
          <w:rFonts w:ascii="Times New Roman" w:eastAsia="Times New Roman" w:hAnsi="Times New Roman" w:cs="Times New Roman"/>
          <w:sz w:val="28"/>
          <w:szCs w:val="28"/>
          <w:lang w:val="uk-UA"/>
        </w:rPr>
        <w:t xml:space="preserve"> сукупність</w:t>
      </w:r>
      <w:r>
        <w:rPr>
          <w:rFonts w:ascii="Times New Roman" w:eastAsia="Times New Roman" w:hAnsi="Times New Roman" w:cs="Times New Roman"/>
          <w:sz w:val="28"/>
          <w:szCs w:val="28"/>
          <w:lang w:val="uk-UA"/>
        </w:rPr>
        <w:t xml:space="preserve"> </w:t>
      </w:r>
      <w:r w:rsidRPr="00426C4A">
        <w:rPr>
          <w:rFonts w:ascii="Times New Roman" w:eastAsia="Times New Roman" w:hAnsi="Times New Roman" w:cs="Times New Roman"/>
          <w:sz w:val="28"/>
          <w:szCs w:val="28"/>
          <w:lang w:val="uk-UA"/>
        </w:rPr>
        <w:t>умов, процедур і заходів у З</w:t>
      </w:r>
      <w:r w:rsidR="0029344E">
        <w:rPr>
          <w:rFonts w:ascii="Times New Roman" w:eastAsia="Times New Roman" w:hAnsi="Times New Roman" w:cs="Times New Roman"/>
          <w:sz w:val="28"/>
          <w:szCs w:val="28"/>
          <w:lang w:val="uk-UA"/>
        </w:rPr>
        <w:t>Д</w:t>
      </w:r>
      <w:r w:rsidRPr="00426C4A">
        <w:rPr>
          <w:rFonts w:ascii="Times New Roman" w:eastAsia="Times New Roman" w:hAnsi="Times New Roman" w:cs="Times New Roman"/>
          <w:sz w:val="28"/>
          <w:szCs w:val="28"/>
          <w:lang w:val="uk-UA"/>
        </w:rPr>
        <w:t>О, що забезпечують ефективність освітніх та</w:t>
      </w:r>
      <w:r>
        <w:rPr>
          <w:rFonts w:ascii="Times New Roman" w:eastAsia="Times New Roman" w:hAnsi="Times New Roman" w:cs="Times New Roman"/>
          <w:sz w:val="28"/>
          <w:szCs w:val="28"/>
          <w:lang w:val="uk-UA"/>
        </w:rPr>
        <w:t xml:space="preserve"> </w:t>
      </w:r>
      <w:r w:rsidRPr="00426C4A">
        <w:rPr>
          <w:rFonts w:ascii="Times New Roman" w:eastAsia="Times New Roman" w:hAnsi="Times New Roman" w:cs="Times New Roman"/>
          <w:sz w:val="28"/>
          <w:szCs w:val="28"/>
          <w:lang w:val="uk-UA"/>
        </w:rPr>
        <w:t xml:space="preserve">управлінських процесів, які безпосередньо впливають на якість </w:t>
      </w:r>
      <w:r>
        <w:rPr>
          <w:rFonts w:ascii="Times New Roman" w:eastAsia="Times New Roman" w:hAnsi="Times New Roman" w:cs="Times New Roman"/>
          <w:sz w:val="28"/>
          <w:szCs w:val="28"/>
          <w:lang w:val="uk-UA"/>
        </w:rPr>
        <w:t>освітнього процесу</w:t>
      </w:r>
      <w:r w:rsidRPr="00426C4A">
        <w:rPr>
          <w:rFonts w:ascii="Times New Roman" w:eastAsia="Times New Roman" w:hAnsi="Times New Roman" w:cs="Times New Roman"/>
          <w:sz w:val="28"/>
          <w:szCs w:val="28"/>
          <w:lang w:val="uk-UA"/>
        </w:rPr>
        <w:t>, формування ключових компетентностей</w:t>
      </w:r>
      <w:r>
        <w:rPr>
          <w:rFonts w:ascii="Times New Roman" w:eastAsia="Times New Roman" w:hAnsi="Times New Roman" w:cs="Times New Roman"/>
          <w:sz w:val="28"/>
          <w:szCs w:val="28"/>
          <w:lang w:val="uk-UA"/>
        </w:rPr>
        <w:t xml:space="preserve"> дітей раннього та дошкільного віку</w:t>
      </w:r>
      <w:r w:rsidRPr="00426C4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426C4A">
        <w:rPr>
          <w:rFonts w:ascii="Times New Roman" w:eastAsia="Times New Roman" w:hAnsi="Times New Roman" w:cs="Times New Roman"/>
          <w:sz w:val="28"/>
          <w:szCs w:val="28"/>
          <w:lang w:val="uk-UA"/>
        </w:rPr>
        <w:t>а також сприяють всебічному розвитку особистості</w:t>
      </w:r>
      <w:r>
        <w:rPr>
          <w:rFonts w:ascii="Times New Roman" w:eastAsia="Times New Roman" w:hAnsi="Times New Roman" w:cs="Times New Roman"/>
          <w:sz w:val="28"/>
          <w:szCs w:val="28"/>
          <w:lang w:val="uk-UA"/>
        </w:rPr>
        <w:t>.</w:t>
      </w:r>
      <w:r w:rsidR="00BD6D07" w:rsidRPr="00BD6D07">
        <w:rPr>
          <w:lang w:val="uk-UA"/>
        </w:rPr>
        <w:t xml:space="preserve"> </w:t>
      </w:r>
      <w:r w:rsidR="00BD6D07" w:rsidRPr="00BD6D07">
        <w:rPr>
          <w:rFonts w:ascii="Times New Roman" w:eastAsia="Times New Roman" w:hAnsi="Times New Roman" w:cs="Times New Roman"/>
          <w:sz w:val="28"/>
          <w:szCs w:val="28"/>
          <w:lang w:val="uk-UA"/>
        </w:rPr>
        <w:t xml:space="preserve">ВСЗЯО </w:t>
      </w:r>
      <w:r w:rsidR="00BD6D07">
        <w:rPr>
          <w:rFonts w:ascii="Times New Roman" w:eastAsia="Times New Roman" w:hAnsi="Times New Roman" w:cs="Times New Roman"/>
          <w:sz w:val="28"/>
          <w:szCs w:val="28"/>
          <w:lang w:val="uk-UA"/>
        </w:rPr>
        <w:t xml:space="preserve">Пулинського </w:t>
      </w:r>
      <w:r w:rsidR="00BD6D07" w:rsidRPr="00BD6D07">
        <w:rPr>
          <w:rFonts w:ascii="Times New Roman" w:eastAsia="Times New Roman" w:hAnsi="Times New Roman" w:cs="Times New Roman"/>
          <w:sz w:val="28"/>
          <w:szCs w:val="28"/>
          <w:lang w:val="uk-UA"/>
        </w:rPr>
        <w:t xml:space="preserve">ЗДО № 2 розбудовується для спрямування та </w:t>
      </w:r>
      <w:r w:rsidR="0029344E" w:rsidRPr="00BD6D07">
        <w:rPr>
          <w:rFonts w:ascii="Times New Roman" w:eastAsia="Times New Roman" w:hAnsi="Times New Roman" w:cs="Times New Roman"/>
          <w:sz w:val="28"/>
          <w:szCs w:val="28"/>
          <w:lang w:val="uk-UA"/>
        </w:rPr>
        <w:t>самооцінювання</w:t>
      </w:r>
      <w:r w:rsidR="00BD6D07" w:rsidRPr="00BD6D07">
        <w:rPr>
          <w:rFonts w:ascii="Times New Roman" w:eastAsia="Times New Roman" w:hAnsi="Times New Roman" w:cs="Times New Roman"/>
          <w:sz w:val="28"/>
          <w:szCs w:val="28"/>
          <w:lang w:val="uk-UA"/>
        </w:rPr>
        <w:t xml:space="preserve"> діяльності закладу щодо забезпечення якості освіти.</w:t>
      </w:r>
    </w:p>
    <w:p w:rsidR="00426C4A" w:rsidRDefault="00426C4A" w:rsidP="00C87776">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Нормативно – правова база:</w:t>
      </w:r>
    </w:p>
    <w:p w:rsidR="00426C4A" w:rsidRPr="00426C4A" w:rsidRDefault="00C87776" w:rsidP="00426C4A">
      <w:pPr>
        <w:pStyle w:val="a7"/>
        <w:numPr>
          <w:ilvl w:val="0"/>
          <w:numId w:val="35"/>
        </w:numPr>
        <w:spacing w:after="0" w:line="240" w:lineRule="auto"/>
        <w:rPr>
          <w:rFonts w:ascii="Times New Roman" w:eastAsia="Times New Roman" w:hAnsi="Times New Roman" w:cs="Times New Roman"/>
          <w:sz w:val="28"/>
          <w:szCs w:val="28"/>
          <w:lang w:val="uk-UA"/>
        </w:rPr>
      </w:pPr>
      <w:r w:rsidRPr="00426C4A">
        <w:rPr>
          <w:rFonts w:ascii="Times New Roman" w:eastAsia="Times New Roman" w:hAnsi="Times New Roman" w:cs="Times New Roman"/>
          <w:color w:val="000000"/>
          <w:sz w:val="28"/>
          <w:szCs w:val="28"/>
          <w:lang w:val="uk-UA"/>
        </w:rPr>
        <w:t>Закон України «Про освіту»</w:t>
      </w:r>
      <w:r w:rsidR="00426C4A">
        <w:rPr>
          <w:rFonts w:ascii="Times New Roman" w:eastAsia="Times New Roman" w:hAnsi="Times New Roman" w:cs="Times New Roman"/>
          <w:color w:val="000000"/>
          <w:sz w:val="28"/>
          <w:szCs w:val="28"/>
          <w:lang w:val="uk-UA"/>
        </w:rPr>
        <w:t>;</w:t>
      </w:r>
    </w:p>
    <w:p w:rsidR="00426C4A" w:rsidRPr="00426C4A" w:rsidRDefault="00426C4A" w:rsidP="002408AF">
      <w:pPr>
        <w:pStyle w:val="a7"/>
        <w:numPr>
          <w:ilvl w:val="0"/>
          <w:numId w:val="35"/>
        </w:numPr>
        <w:spacing w:after="0" w:line="240" w:lineRule="auto"/>
        <w:rPr>
          <w:rFonts w:ascii="Times New Roman" w:eastAsia="Times New Roman" w:hAnsi="Times New Roman" w:cs="Times New Roman"/>
          <w:sz w:val="28"/>
          <w:szCs w:val="28"/>
          <w:lang w:val="uk-UA"/>
        </w:rPr>
      </w:pPr>
      <w:r w:rsidRPr="00426C4A">
        <w:rPr>
          <w:rFonts w:ascii="Times New Roman" w:eastAsia="Times New Roman" w:hAnsi="Times New Roman" w:cs="Times New Roman"/>
          <w:color w:val="000000"/>
          <w:sz w:val="28"/>
          <w:szCs w:val="28"/>
          <w:lang w:val="uk-UA"/>
        </w:rPr>
        <w:t>Закон України</w:t>
      </w:r>
      <w:r>
        <w:rPr>
          <w:rFonts w:ascii="Times New Roman" w:eastAsia="Times New Roman" w:hAnsi="Times New Roman" w:cs="Times New Roman"/>
          <w:color w:val="000000"/>
          <w:sz w:val="28"/>
          <w:szCs w:val="28"/>
          <w:lang w:val="uk-UA"/>
        </w:rPr>
        <w:t xml:space="preserve"> </w:t>
      </w:r>
      <w:r w:rsidRPr="00426C4A">
        <w:rPr>
          <w:rFonts w:ascii="Times New Roman" w:eastAsia="Times New Roman" w:hAnsi="Times New Roman" w:cs="Times New Roman"/>
          <w:color w:val="000000"/>
          <w:sz w:val="28"/>
          <w:szCs w:val="28"/>
          <w:lang w:val="uk-UA"/>
        </w:rPr>
        <w:t>«Про дошкільну освіту»</w:t>
      </w:r>
      <w:r>
        <w:rPr>
          <w:rFonts w:ascii="Times New Roman" w:eastAsia="Times New Roman" w:hAnsi="Times New Roman" w:cs="Times New Roman"/>
          <w:color w:val="000000"/>
          <w:sz w:val="28"/>
          <w:szCs w:val="28"/>
          <w:lang w:val="uk-UA"/>
        </w:rPr>
        <w:t>;</w:t>
      </w:r>
    </w:p>
    <w:p w:rsidR="00426C4A" w:rsidRDefault="00426C4A" w:rsidP="002408AF">
      <w:pPr>
        <w:pStyle w:val="a7"/>
        <w:numPr>
          <w:ilvl w:val="0"/>
          <w:numId w:val="35"/>
        </w:numPr>
        <w:spacing w:after="0" w:line="240" w:lineRule="auto"/>
        <w:rPr>
          <w:rFonts w:ascii="Times New Roman" w:eastAsia="Times New Roman" w:hAnsi="Times New Roman" w:cs="Times New Roman"/>
          <w:sz w:val="28"/>
          <w:szCs w:val="28"/>
          <w:lang w:val="uk-UA"/>
        </w:rPr>
      </w:pPr>
      <w:r w:rsidRPr="00426C4A">
        <w:rPr>
          <w:rFonts w:ascii="Times New Roman" w:eastAsia="Times New Roman" w:hAnsi="Times New Roman" w:cs="Times New Roman"/>
          <w:sz w:val="28"/>
          <w:szCs w:val="28"/>
          <w:lang w:val="uk-UA"/>
        </w:rPr>
        <w:t>ДСТУ ISO 9001:2015 Системи управління якістю. Вимоги;</w:t>
      </w:r>
    </w:p>
    <w:p w:rsidR="00426C4A" w:rsidRDefault="00426C4A" w:rsidP="002408AF">
      <w:pPr>
        <w:pStyle w:val="a7"/>
        <w:numPr>
          <w:ilvl w:val="0"/>
          <w:numId w:val="35"/>
        </w:numPr>
        <w:spacing w:after="0" w:line="240" w:lineRule="auto"/>
        <w:rPr>
          <w:rFonts w:ascii="Times New Roman" w:eastAsia="Times New Roman" w:hAnsi="Times New Roman" w:cs="Times New Roman"/>
          <w:sz w:val="28"/>
          <w:szCs w:val="28"/>
          <w:lang w:val="uk-UA"/>
        </w:rPr>
      </w:pPr>
      <w:r w:rsidRPr="00426C4A">
        <w:rPr>
          <w:rFonts w:ascii="Times New Roman" w:eastAsia="Times New Roman" w:hAnsi="Times New Roman" w:cs="Times New Roman"/>
          <w:sz w:val="28"/>
          <w:szCs w:val="28"/>
          <w:lang w:val="uk-UA"/>
        </w:rPr>
        <w:t xml:space="preserve"> ДСТУ ISO 9000:2015 Системи управління якістю, основні положення та словник термінів;</w:t>
      </w:r>
    </w:p>
    <w:p w:rsidR="00426C4A" w:rsidRDefault="00426C4A" w:rsidP="002408AF">
      <w:pPr>
        <w:pStyle w:val="a7"/>
        <w:numPr>
          <w:ilvl w:val="0"/>
          <w:numId w:val="35"/>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Pr="00426C4A">
        <w:rPr>
          <w:rFonts w:ascii="Times New Roman" w:eastAsia="Times New Roman" w:hAnsi="Times New Roman" w:cs="Times New Roman"/>
          <w:sz w:val="28"/>
          <w:szCs w:val="28"/>
          <w:lang w:val="uk-UA"/>
        </w:rPr>
        <w:t>аказ МОН України від 16.01.2020 № 54 «Про затвердження Порядку проведення моніторингу якості освіти»;</w:t>
      </w:r>
    </w:p>
    <w:p w:rsidR="00426C4A" w:rsidRDefault="00426C4A" w:rsidP="002408AF">
      <w:pPr>
        <w:pStyle w:val="a7"/>
        <w:numPr>
          <w:ilvl w:val="0"/>
          <w:numId w:val="35"/>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Pr="00426C4A">
        <w:rPr>
          <w:rFonts w:ascii="Times New Roman" w:eastAsia="Times New Roman" w:hAnsi="Times New Roman" w:cs="Times New Roman"/>
          <w:sz w:val="28"/>
          <w:szCs w:val="28"/>
          <w:lang w:val="uk-UA"/>
        </w:rPr>
        <w:t>аказ ДСЯО від 30.11.2020 року № 01-11/71 «Про затвердження Методичних рекомендацій з питань формування внутрішньої системи забезпечення якості освіти у закладах дошкільної освіти»</w:t>
      </w:r>
      <w:r>
        <w:rPr>
          <w:rFonts w:ascii="Times New Roman" w:eastAsia="Times New Roman" w:hAnsi="Times New Roman" w:cs="Times New Roman"/>
          <w:sz w:val="28"/>
          <w:szCs w:val="28"/>
          <w:lang w:val="uk-UA"/>
        </w:rPr>
        <w:t>;</w:t>
      </w:r>
    </w:p>
    <w:p w:rsidR="00426C4A" w:rsidRPr="00426C4A" w:rsidRDefault="00426C4A" w:rsidP="002408AF">
      <w:pPr>
        <w:pStyle w:val="a7"/>
        <w:numPr>
          <w:ilvl w:val="0"/>
          <w:numId w:val="35"/>
        </w:numPr>
        <w:spacing w:after="0" w:line="240" w:lineRule="auto"/>
        <w:rPr>
          <w:rFonts w:ascii="Times New Roman" w:eastAsia="Times New Roman" w:hAnsi="Times New Roman" w:cs="Times New Roman"/>
          <w:sz w:val="28"/>
          <w:szCs w:val="28"/>
          <w:lang w:val="uk-UA"/>
        </w:rPr>
      </w:pPr>
      <w:r w:rsidRPr="00426C4A">
        <w:rPr>
          <w:rFonts w:ascii="Times New Roman" w:eastAsia="Times New Roman" w:hAnsi="Times New Roman" w:cs="Times New Roman"/>
          <w:sz w:val="28"/>
          <w:szCs w:val="28"/>
          <w:lang w:val="uk-UA"/>
        </w:rPr>
        <w:t>Концепці</w:t>
      </w:r>
      <w:r>
        <w:rPr>
          <w:rFonts w:ascii="Times New Roman" w:eastAsia="Times New Roman" w:hAnsi="Times New Roman" w:cs="Times New Roman"/>
          <w:sz w:val="28"/>
          <w:szCs w:val="28"/>
          <w:lang w:val="uk-UA"/>
        </w:rPr>
        <w:t>я</w:t>
      </w:r>
      <w:r w:rsidRPr="00426C4A">
        <w:rPr>
          <w:rFonts w:ascii="Times New Roman" w:eastAsia="Times New Roman" w:hAnsi="Times New Roman" w:cs="Times New Roman"/>
          <w:sz w:val="28"/>
          <w:szCs w:val="28"/>
          <w:lang w:val="uk-UA"/>
        </w:rPr>
        <w:t xml:space="preserve"> розвитку дошкільної освіти в Україні</w:t>
      </w:r>
      <w:r>
        <w:rPr>
          <w:rFonts w:ascii="Times New Roman" w:eastAsia="Times New Roman" w:hAnsi="Times New Roman" w:cs="Times New Roman"/>
          <w:sz w:val="28"/>
          <w:szCs w:val="28"/>
          <w:lang w:val="uk-UA"/>
        </w:rPr>
        <w:t>;</w:t>
      </w:r>
    </w:p>
    <w:p w:rsidR="00426C4A" w:rsidRPr="00426C4A" w:rsidRDefault="00B64422" w:rsidP="00426C4A">
      <w:pPr>
        <w:pStyle w:val="a7"/>
        <w:numPr>
          <w:ilvl w:val="0"/>
          <w:numId w:val="35"/>
        </w:numPr>
        <w:spacing w:after="0" w:line="240" w:lineRule="auto"/>
        <w:ind w:hanging="294"/>
        <w:jc w:val="both"/>
        <w:rPr>
          <w:rFonts w:ascii="Times New Roman" w:eastAsia="Times New Roman" w:hAnsi="Times New Roman" w:cs="Times New Roman"/>
          <w:sz w:val="28"/>
          <w:szCs w:val="28"/>
          <w:lang w:val="uk-UA"/>
        </w:rPr>
      </w:pPr>
      <w:r w:rsidRPr="00426C4A">
        <w:rPr>
          <w:rFonts w:ascii="Times New Roman" w:eastAsia="Times New Roman" w:hAnsi="Times New Roman" w:cs="Times New Roman"/>
          <w:color w:val="000000"/>
          <w:sz w:val="28"/>
          <w:szCs w:val="28"/>
          <w:lang w:val="uk-UA"/>
        </w:rPr>
        <w:t>С</w:t>
      </w:r>
      <w:r w:rsidR="00746BF6" w:rsidRPr="00426C4A">
        <w:rPr>
          <w:rFonts w:ascii="Times New Roman" w:eastAsia="Times New Roman" w:hAnsi="Times New Roman" w:cs="Times New Roman"/>
          <w:color w:val="000000"/>
          <w:sz w:val="28"/>
          <w:szCs w:val="28"/>
          <w:lang w:val="uk-UA"/>
        </w:rPr>
        <w:t>татут</w:t>
      </w:r>
      <w:r w:rsidR="0075706D" w:rsidRPr="00426C4A">
        <w:rPr>
          <w:rFonts w:ascii="Times New Roman" w:eastAsia="Times New Roman" w:hAnsi="Times New Roman" w:cs="Times New Roman"/>
          <w:color w:val="000000"/>
          <w:sz w:val="28"/>
          <w:szCs w:val="28"/>
          <w:lang w:val="uk-UA"/>
        </w:rPr>
        <w:t xml:space="preserve"> </w:t>
      </w:r>
      <w:r w:rsidRPr="00426C4A">
        <w:rPr>
          <w:rFonts w:ascii="Times New Roman" w:eastAsia="Times New Roman" w:hAnsi="Times New Roman" w:cs="Times New Roman"/>
          <w:color w:val="000000"/>
          <w:sz w:val="28"/>
          <w:szCs w:val="28"/>
          <w:lang w:val="uk-UA"/>
        </w:rPr>
        <w:t>З</w:t>
      </w:r>
      <w:r w:rsidR="00746BF6" w:rsidRPr="00426C4A">
        <w:rPr>
          <w:rFonts w:ascii="Times New Roman" w:eastAsia="Times New Roman" w:hAnsi="Times New Roman" w:cs="Times New Roman"/>
          <w:color w:val="000000"/>
          <w:sz w:val="28"/>
          <w:szCs w:val="28"/>
          <w:lang w:val="uk-UA"/>
        </w:rPr>
        <w:t>ДО</w:t>
      </w:r>
      <w:r w:rsidR="006968C3" w:rsidRPr="00426C4A">
        <w:rPr>
          <w:rFonts w:ascii="Times New Roman" w:eastAsia="Times New Roman" w:hAnsi="Times New Roman" w:cs="Times New Roman"/>
          <w:color w:val="000000"/>
          <w:sz w:val="28"/>
          <w:szCs w:val="28"/>
          <w:lang w:val="uk-UA"/>
        </w:rPr>
        <w:t xml:space="preserve"> №2</w:t>
      </w:r>
      <w:r w:rsidR="00426C4A">
        <w:rPr>
          <w:rFonts w:ascii="Times New Roman" w:eastAsia="Times New Roman" w:hAnsi="Times New Roman" w:cs="Times New Roman"/>
          <w:color w:val="000000"/>
          <w:sz w:val="28"/>
          <w:szCs w:val="28"/>
          <w:lang w:val="uk-UA"/>
        </w:rPr>
        <w:t>.</w:t>
      </w:r>
    </w:p>
    <w:p w:rsidR="00BD6D07" w:rsidRPr="00BD6D07" w:rsidRDefault="00BD6D07" w:rsidP="00BD6D07">
      <w:pPr>
        <w:spacing w:after="0" w:line="240" w:lineRule="auto"/>
        <w:ind w:firstLine="708"/>
        <w:jc w:val="both"/>
        <w:rPr>
          <w:rFonts w:ascii="Times New Roman" w:eastAsia="Times New Roman" w:hAnsi="Times New Roman" w:cs="Times New Roman"/>
          <w:color w:val="000000"/>
          <w:sz w:val="28"/>
          <w:szCs w:val="28"/>
          <w:lang w:val="uk-UA"/>
        </w:rPr>
      </w:pPr>
      <w:r w:rsidRPr="00BD6D07">
        <w:rPr>
          <w:rFonts w:ascii="Times New Roman" w:eastAsia="Times New Roman" w:hAnsi="Times New Roman" w:cs="Times New Roman"/>
          <w:color w:val="000000"/>
          <w:sz w:val="28"/>
          <w:szCs w:val="28"/>
          <w:lang w:val="uk-UA"/>
        </w:rPr>
        <w:t>Формування ВСЗЯО у закладі відбувається з урахуванням таких етапів:</w:t>
      </w:r>
    </w:p>
    <w:p w:rsidR="00BD6D07" w:rsidRPr="00BD6D07" w:rsidRDefault="00BD6D07" w:rsidP="00BD6D07">
      <w:pPr>
        <w:spacing w:after="0" w:line="240" w:lineRule="auto"/>
        <w:jc w:val="both"/>
        <w:rPr>
          <w:rFonts w:ascii="Times New Roman" w:eastAsia="Times New Roman" w:hAnsi="Times New Roman" w:cs="Times New Roman"/>
          <w:color w:val="000000"/>
          <w:sz w:val="28"/>
          <w:szCs w:val="28"/>
          <w:lang w:val="uk-UA"/>
        </w:rPr>
      </w:pPr>
      <w:r w:rsidRPr="00BD6D07">
        <w:rPr>
          <w:rFonts w:ascii="Times New Roman" w:eastAsia="Times New Roman" w:hAnsi="Times New Roman" w:cs="Times New Roman"/>
          <w:color w:val="000000"/>
          <w:sz w:val="28"/>
          <w:szCs w:val="28"/>
          <w:lang w:val="uk-UA"/>
        </w:rPr>
        <w:t>-визначення компонентів внутрішньої системи;</w:t>
      </w:r>
    </w:p>
    <w:p w:rsidR="00BD6D07" w:rsidRPr="00BD6D07" w:rsidRDefault="00BD6D07" w:rsidP="00BD6D07">
      <w:pPr>
        <w:spacing w:after="0" w:line="240" w:lineRule="auto"/>
        <w:jc w:val="both"/>
        <w:rPr>
          <w:rFonts w:ascii="Times New Roman" w:eastAsia="Times New Roman" w:hAnsi="Times New Roman" w:cs="Times New Roman"/>
          <w:color w:val="000000"/>
          <w:sz w:val="28"/>
          <w:szCs w:val="28"/>
          <w:lang w:val="uk-UA"/>
        </w:rPr>
      </w:pPr>
      <w:r w:rsidRPr="00BD6D07">
        <w:rPr>
          <w:rFonts w:ascii="Times New Roman" w:eastAsia="Times New Roman" w:hAnsi="Times New Roman" w:cs="Times New Roman"/>
          <w:color w:val="000000"/>
          <w:sz w:val="28"/>
          <w:szCs w:val="28"/>
          <w:lang w:val="uk-UA"/>
        </w:rPr>
        <w:t>-забезпечення функціонування компонентів внутрішньої системи;</w:t>
      </w:r>
    </w:p>
    <w:p w:rsidR="00BD6D07" w:rsidRDefault="00BD6D07" w:rsidP="00BD6D07">
      <w:pPr>
        <w:spacing w:after="0" w:line="240" w:lineRule="auto"/>
        <w:jc w:val="both"/>
        <w:rPr>
          <w:rFonts w:ascii="Times New Roman" w:eastAsia="Times New Roman" w:hAnsi="Times New Roman" w:cs="Times New Roman"/>
          <w:color w:val="000000"/>
          <w:sz w:val="28"/>
          <w:szCs w:val="28"/>
          <w:lang w:val="uk-UA"/>
        </w:rPr>
      </w:pPr>
      <w:r w:rsidRPr="00BD6D07">
        <w:rPr>
          <w:rFonts w:ascii="Times New Roman" w:eastAsia="Times New Roman" w:hAnsi="Times New Roman" w:cs="Times New Roman"/>
          <w:color w:val="000000"/>
          <w:sz w:val="28"/>
          <w:szCs w:val="28"/>
          <w:lang w:val="uk-UA"/>
        </w:rPr>
        <w:t>-самооцінювання освітніх і управлінських процесів закладу для їх подальшого вдосконалення.</w:t>
      </w:r>
    </w:p>
    <w:p w:rsidR="0075706D" w:rsidRPr="00426C4A" w:rsidRDefault="00C87776" w:rsidP="00BD6D07">
      <w:pPr>
        <w:spacing w:after="0" w:line="240" w:lineRule="auto"/>
        <w:ind w:firstLine="708"/>
        <w:jc w:val="both"/>
        <w:rPr>
          <w:rFonts w:ascii="Times New Roman" w:eastAsia="Times New Roman" w:hAnsi="Times New Roman" w:cs="Times New Roman"/>
          <w:sz w:val="28"/>
          <w:szCs w:val="28"/>
          <w:lang w:val="uk-UA"/>
        </w:rPr>
      </w:pPr>
      <w:r w:rsidRPr="00426C4A">
        <w:rPr>
          <w:rFonts w:ascii="Times New Roman" w:eastAsia="Times New Roman" w:hAnsi="Times New Roman" w:cs="Times New Roman"/>
          <w:color w:val="000000"/>
          <w:sz w:val="28"/>
          <w:szCs w:val="28"/>
          <w:lang w:val="uk-UA"/>
        </w:rPr>
        <w:t>Згідно з Законом України «Про освіту» система внутрішнього</w:t>
      </w:r>
      <w:r w:rsidR="0075706D" w:rsidRPr="00426C4A">
        <w:rPr>
          <w:rFonts w:ascii="Times New Roman" w:eastAsia="Times New Roman" w:hAnsi="Times New Roman" w:cs="Times New Roman"/>
          <w:color w:val="000000"/>
          <w:sz w:val="28"/>
          <w:szCs w:val="28"/>
          <w:lang w:val="uk-UA"/>
        </w:rPr>
        <w:t xml:space="preserve"> </w:t>
      </w:r>
      <w:r w:rsidRPr="00426C4A">
        <w:rPr>
          <w:rFonts w:ascii="Times New Roman" w:eastAsia="Times New Roman" w:hAnsi="Times New Roman" w:cs="Times New Roman"/>
          <w:color w:val="000000"/>
          <w:sz w:val="28"/>
          <w:szCs w:val="28"/>
          <w:lang w:val="uk-UA"/>
        </w:rPr>
        <w:t>забезпечення</w:t>
      </w:r>
      <w:r w:rsidR="0075706D" w:rsidRPr="00426C4A">
        <w:rPr>
          <w:rFonts w:ascii="Times New Roman" w:eastAsia="Times New Roman" w:hAnsi="Times New Roman" w:cs="Times New Roman"/>
          <w:color w:val="000000"/>
          <w:sz w:val="28"/>
          <w:szCs w:val="28"/>
          <w:lang w:val="uk-UA"/>
        </w:rPr>
        <w:t xml:space="preserve"> </w:t>
      </w:r>
      <w:r w:rsidRPr="00426C4A">
        <w:rPr>
          <w:rFonts w:ascii="Times New Roman" w:eastAsia="Times New Roman" w:hAnsi="Times New Roman" w:cs="Times New Roman"/>
          <w:color w:val="000000"/>
          <w:sz w:val="28"/>
          <w:szCs w:val="28"/>
          <w:lang w:val="uk-UA"/>
        </w:rPr>
        <w:t>якості</w:t>
      </w:r>
      <w:r w:rsidR="0075706D" w:rsidRPr="00426C4A">
        <w:rPr>
          <w:rFonts w:ascii="Times New Roman" w:eastAsia="Times New Roman" w:hAnsi="Times New Roman" w:cs="Times New Roman"/>
          <w:color w:val="000000"/>
          <w:sz w:val="28"/>
          <w:szCs w:val="28"/>
          <w:lang w:val="uk-UA"/>
        </w:rPr>
        <w:t xml:space="preserve"> </w:t>
      </w:r>
      <w:r w:rsidRPr="00426C4A">
        <w:rPr>
          <w:rFonts w:ascii="Times New Roman" w:eastAsia="Times New Roman" w:hAnsi="Times New Roman" w:cs="Times New Roman"/>
          <w:color w:val="000000"/>
          <w:sz w:val="28"/>
          <w:szCs w:val="28"/>
          <w:lang w:val="uk-UA"/>
        </w:rPr>
        <w:t>освіти в</w:t>
      </w:r>
      <w:r w:rsidR="0075706D" w:rsidRPr="00426C4A">
        <w:rPr>
          <w:rFonts w:ascii="Times New Roman" w:eastAsia="Times New Roman" w:hAnsi="Times New Roman" w:cs="Times New Roman"/>
          <w:color w:val="000000"/>
          <w:sz w:val="28"/>
          <w:szCs w:val="28"/>
          <w:lang w:val="uk-UA"/>
        </w:rPr>
        <w:t xml:space="preserve"> </w:t>
      </w:r>
      <w:r w:rsidR="006968C3" w:rsidRPr="00426C4A">
        <w:rPr>
          <w:rFonts w:ascii="Times New Roman" w:eastAsia="Times New Roman" w:hAnsi="Times New Roman" w:cs="Times New Roman"/>
          <w:color w:val="000000"/>
          <w:sz w:val="28"/>
          <w:szCs w:val="28"/>
          <w:lang w:val="uk-UA"/>
        </w:rPr>
        <w:t>ЗДО №2</w:t>
      </w:r>
      <w:r w:rsidRPr="00426C4A">
        <w:rPr>
          <w:rFonts w:ascii="Times New Roman" w:eastAsia="Times New Roman" w:hAnsi="Times New Roman" w:cs="Times New Roman"/>
          <w:color w:val="000000"/>
          <w:sz w:val="28"/>
          <w:szCs w:val="28"/>
          <w:lang w:val="uk-UA"/>
        </w:rPr>
        <w:t xml:space="preserve">  передбачає</w:t>
      </w:r>
      <w:r w:rsidR="0075706D" w:rsidRPr="00426C4A">
        <w:rPr>
          <w:rFonts w:ascii="Times New Roman" w:eastAsia="Times New Roman" w:hAnsi="Times New Roman" w:cs="Times New Roman"/>
          <w:color w:val="000000"/>
          <w:sz w:val="28"/>
          <w:szCs w:val="28"/>
          <w:lang w:val="uk-UA"/>
        </w:rPr>
        <w:t xml:space="preserve"> </w:t>
      </w:r>
      <w:r w:rsidRPr="00426C4A">
        <w:rPr>
          <w:rFonts w:ascii="Times New Roman" w:eastAsia="Times New Roman" w:hAnsi="Times New Roman" w:cs="Times New Roman"/>
          <w:color w:val="000000"/>
          <w:sz w:val="28"/>
          <w:szCs w:val="28"/>
          <w:lang w:val="uk-UA"/>
        </w:rPr>
        <w:t>здійснення таких процедур і заходів:</w:t>
      </w:r>
    </w:p>
    <w:p w:rsidR="00C87776" w:rsidRPr="0075706D" w:rsidRDefault="00C87776"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визначення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принципів та процедур забезпечення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якості</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w:t>
      </w:r>
    </w:p>
    <w:p w:rsidR="00C87776" w:rsidRPr="0075706D" w:rsidRDefault="00C87776"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здійснення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моніторингу та періодичного перегляду освітніх</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програм;</w:t>
      </w:r>
    </w:p>
    <w:p w:rsidR="00C87776" w:rsidRPr="0075706D" w:rsidRDefault="00C87776"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щорічне</w:t>
      </w:r>
      <w:r w:rsidR="006968C3">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оцінювання</w:t>
      </w:r>
      <w:r w:rsidR="006968C3">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здобувачів</w:t>
      </w:r>
      <w:r w:rsidR="006968C3">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w:t>
      </w:r>
      <w:r w:rsidR="006968C3">
        <w:rPr>
          <w:rFonts w:ascii="Times New Roman" w:eastAsia="Times New Roman" w:hAnsi="Times New Roman" w:cs="Times New Roman"/>
          <w:color w:val="000000"/>
          <w:sz w:val="28"/>
          <w:szCs w:val="28"/>
          <w:lang w:val="uk-UA"/>
        </w:rPr>
        <w:t xml:space="preserve"> </w:t>
      </w:r>
      <w:r w:rsidR="00F14CC5" w:rsidRPr="0075706D">
        <w:rPr>
          <w:rFonts w:ascii="Times New Roman" w:eastAsia="Times New Roman" w:hAnsi="Times New Roman" w:cs="Times New Roman"/>
          <w:color w:val="000000"/>
          <w:sz w:val="28"/>
          <w:szCs w:val="28"/>
          <w:lang w:val="uk-UA"/>
        </w:rPr>
        <w:t>загальне</w:t>
      </w:r>
      <w:r w:rsidR="006968C3">
        <w:rPr>
          <w:rFonts w:ascii="Times New Roman" w:eastAsia="Times New Roman" w:hAnsi="Times New Roman" w:cs="Times New Roman"/>
          <w:color w:val="000000"/>
          <w:sz w:val="28"/>
          <w:szCs w:val="28"/>
          <w:lang w:val="uk-UA"/>
        </w:rPr>
        <w:t xml:space="preserve"> </w:t>
      </w:r>
      <w:r w:rsidR="004B24D9" w:rsidRPr="0075706D">
        <w:rPr>
          <w:rFonts w:ascii="Times New Roman" w:eastAsia="Times New Roman" w:hAnsi="Times New Roman" w:cs="Times New Roman"/>
          <w:color w:val="000000"/>
          <w:sz w:val="28"/>
          <w:szCs w:val="28"/>
          <w:lang w:val="uk-UA"/>
        </w:rPr>
        <w:t>оприлюднення</w:t>
      </w:r>
      <w:r w:rsidR="006968C3">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критеріїв, правил і процедур оцінювання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здобувачів</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w:t>
      </w:r>
    </w:p>
    <w:p w:rsidR="00C87776" w:rsidRPr="0075706D" w:rsidRDefault="00C87776"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забезпечення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підвищення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кваліфікації</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педагогічних</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працівників;</w:t>
      </w:r>
    </w:p>
    <w:p w:rsidR="00C87776" w:rsidRPr="0075706D" w:rsidRDefault="00C87776"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забезпечення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наявності</w:t>
      </w:r>
      <w:r w:rsidR="0075706D" w:rsidRPr="0075706D">
        <w:rPr>
          <w:rFonts w:ascii="Times New Roman" w:eastAsia="Times New Roman" w:hAnsi="Times New Roman" w:cs="Times New Roman"/>
          <w:color w:val="000000"/>
          <w:sz w:val="28"/>
          <w:szCs w:val="28"/>
          <w:lang w:val="uk-UA"/>
        </w:rPr>
        <w:t xml:space="preserve"> н</w:t>
      </w:r>
      <w:r w:rsidRPr="0075706D">
        <w:rPr>
          <w:rFonts w:ascii="Times New Roman" w:eastAsia="Times New Roman" w:hAnsi="Times New Roman" w:cs="Times New Roman"/>
          <w:color w:val="000000"/>
          <w:sz w:val="28"/>
          <w:szCs w:val="28"/>
          <w:lang w:val="uk-UA"/>
        </w:rPr>
        <w:t>еобхідних</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ресурсів для організації</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освітнього</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w:t>
      </w:r>
      <w:r w:rsidR="0075706D" w:rsidRPr="0075706D">
        <w:rPr>
          <w:rFonts w:ascii="Times New Roman" w:eastAsia="Times New Roman" w:hAnsi="Times New Roman" w:cs="Times New Roman"/>
          <w:color w:val="000000"/>
          <w:sz w:val="28"/>
          <w:szCs w:val="28"/>
          <w:lang w:val="uk-UA"/>
        </w:rPr>
        <w:t>роцесу</w:t>
      </w:r>
      <w:r w:rsidRPr="0075706D">
        <w:rPr>
          <w:rFonts w:ascii="Times New Roman" w:eastAsia="Times New Roman" w:hAnsi="Times New Roman" w:cs="Times New Roman"/>
          <w:color w:val="000000"/>
          <w:sz w:val="28"/>
          <w:szCs w:val="28"/>
          <w:lang w:val="uk-UA"/>
        </w:rPr>
        <w:t>;</w:t>
      </w:r>
    </w:p>
    <w:p w:rsidR="00C87776" w:rsidRPr="0075706D" w:rsidRDefault="00C87776"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забезпечення</w:t>
      </w:r>
      <w:r w:rsidR="0075706D" w:rsidRPr="0075706D">
        <w:rPr>
          <w:rFonts w:ascii="Times New Roman" w:eastAsia="Times New Roman" w:hAnsi="Times New Roman" w:cs="Times New Roman"/>
          <w:color w:val="000000"/>
          <w:sz w:val="28"/>
          <w:szCs w:val="28"/>
          <w:lang w:val="uk-UA"/>
        </w:rPr>
        <w:t xml:space="preserve"> наявності і</w:t>
      </w:r>
      <w:r w:rsidRPr="0075706D">
        <w:rPr>
          <w:rFonts w:ascii="Times New Roman" w:eastAsia="Times New Roman" w:hAnsi="Times New Roman" w:cs="Times New Roman"/>
          <w:color w:val="000000"/>
          <w:sz w:val="28"/>
          <w:szCs w:val="28"/>
          <w:lang w:val="uk-UA"/>
        </w:rPr>
        <w:t>нформаційних систем для ефективного</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управління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освітнім</w:t>
      </w:r>
      <w:r w:rsidR="0075706D" w:rsidRPr="0075706D">
        <w:rPr>
          <w:rFonts w:ascii="Times New Roman" w:eastAsia="Times New Roman" w:hAnsi="Times New Roman" w:cs="Times New Roman"/>
          <w:color w:val="000000"/>
          <w:sz w:val="28"/>
          <w:szCs w:val="28"/>
          <w:lang w:val="uk-UA"/>
        </w:rPr>
        <w:t xml:space="preserve"> </w:t>
      </w:r>
      <w:r w:rsidR="00E032B9" w:rsidRPr="0075706D">
        <w:rPr>
          <w:rFonts w:ascii="Times New Roman" w:eastAsia="Times New Roman" w:hAnsi="Times New Roman" w:cs="Times New Roman"/>
          <w:color w:val="000000"/>
          <w:sz w:val="28"/>
          <w:szCs w:val="28"/>
          <w:lang w:val="uk-UA"/>
        </w:rPr>
        <w:t>проце</w:t>
      </w:r>
      <w:r w:rsidR="00F14CC5" w:rsidRPr="0075706D">
        <w:rPr>
          <w:rFonts w:ascii="Times New Roman" w:eastAsia="Times New Roman" w:hAnsi="Times New Roman" w:cs="Times New Roman"/>
          <w:color w:val="000000"/>
          <w:sz w:val="28"/>
          <w:szCs w:val="28"/>
          <w:lang w:val="uk-UA"/>
        </w:rPr>
        <w:t>сом, закладом освіти</w:t>
      </w:r>
      <w:r w:rsidRPr="0075706D">
        <w:rPr>
          <w:rFonts w:ascii="Times New Roman" w:eastAsia="Times New Roman" w:hAnsi="Times New Roman" w:cs="Times New Roman"/>
          <w:color w:val="000000"/>
          <w:sz w:val="28"/>
          <w:szCs w:val="28"/>
          <w:lang w:val="uk-UA"/>
        </w:rPr>
        <w:t>;</w:t>
      </w:r>
    </w:p>
    <w:p w:rsidR="00C87776" w:rsidRPr="0075706D" w:rsidRDefault="00C87776"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забезпечення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публічності</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інформації про освітні</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програми;</w:t>
      </w:r>
    </w:p>
    <w:p w:rsidR="00C87776" w:rsidRPr="0075706D" w:rsidRDefault="00C87776"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забезпечення</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ефективної</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системи</w:t>
      </w:r>
      <w:r w:rsidR="0075706D" w:rsidRPr="0075706D">
        <w:rPr>
          <w:rFonts w:ascii="Times New Roman" w:eastAsia="Times New Roman" w:hAnsi="Times New Roman" w:cs="Times New Roman"/>
          <w:color w:val="000000"/>
          <w:sz w:val="28"/>
          <w:szCs w:val="28"/>
          <w:lang w:val="uk-UA"/>
        </w:rPr>
        <w:t xml:space="preserve"> </w:t>
      </w:r>
      <w:r w:rsidR="00E032B9" w:rsidRPr="0075706D">
        <w:rPr>
          <w:rFonts w:ascii="Times New Roman" w:eastAsia="Times New Roman" w:hAnsi="Times New Roman" w:cs="Times New Roman"/>
          <w:color w:val="000000"/>
          <w:sz w:val="28"/>
          <w:szCs w:val="28"/>
          <w:lang w:val="uk-UA"/>
        </w:rPr>
        <w:t>академічної</w:t>
      </w:r>
      <w:r w:rsidR="0075706D" w:rsidRP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доброчесності.</w:t>
      </w:r>
    </w:p>
    <w:p w:rsidR="00C87776" w:rsidRPr="0075706D" w:rsidRDefault="0075706D"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оприлюдне</w:t>
      </w:r>
      <w:r w:rsidR="00C87776" w:rsidRPr="0075706D">
        <w:rPr>
          <w:rFonts w:ascii="Times New Roman" w:eastAsia="Times New Roman" w:hAnsi="Times New Roman" w:cs="Times New Roman"/>
          <w:color w:val="000000"/>
          <w:sz w:val="28"/>
          <w:szCs w:val="28"/>
          <w:lang w:val="uk-UA"/>
        </w:rPr>
        <w:t>ння</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критеріїв, правил і процедур оцінювання</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педагогічної</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діяльності</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педагогічних</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працівників;</w:t>
      </w:r>
    </w:p>
    <w:p w:rsidR="00C87776" w:rsidRPr="0075706D" w:rsidRDefault="0075706D"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оприлюдне</w:t>
      </w:r>
      <w:r w:rsidR="00C87776" w:rsidRPr="0075706D">
        <w:rPr>
          <w:rFonts w:ascii="Times New Roman" w:eastAsia="Times New Roman" w:hAnsi="Times New Roman" w:cs="Times New Roman"/>
          <w:color w:val="000000"/>
          <w:sz w:val="28"/>
          <w:szCs w:val="28"/>
          <w:lang w:val="uk-UA"/>
        </w:rPr>
        <w:t>ння</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критеріїв, правил і процедур оцінювання</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управлінської</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діяльності</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керівних</w:t>
      </w:r>
      <w:r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працівників закладу освіти;</w:t>
      </w:r>
    </w:p>
    <w:p w:rsidR="00C87776" w:rsidRPr="0075706D" w:rsidRDefault="00FE6005" w:rsidP="0075706D">
      <w:pPr>
        <w:pStyle w:val="a7"/>
        <w:numPr>
          <w:ilvl w:val="0"/>
          <w:numId w:val="33"/>
        </w:numPr>
        <w:spacing w:after="0" w:line="240" w:lineRule="auto"/>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створення</w:t>
      </w:r>
      <w:r w:rsidR="006968C3">
        <w:rPr>
          <w:rFonts w:ascii="Times New Roman" w:eastAsia="Times New Roman" w:hAnsi="Times New Roman" w:cs="Times New Roman"/>
          <w:color w:val="000000"/>
          <w:sz w:val="28"/>
          <w:szCs w:val="28"/>
          <w:lang w:val="uk-UA"/>
        </w:rPr>
        <w:t xml:space="preserve"> в ЗДО №2</w:t>
      </w:r>
      <w:r w:rsidR="0075706D" w:rsidRPr="0075706D">
        <w:rPr>
          <w:rFonts w:ascii="Times New Roman" w:eastAsia="Times New Roman" w:hAnsi="Times New Roman" w:cs="Times New Roman"/>
          <w:color w:val="000000"/>
          <w:sz w:val="28"/>
          <w:szCs w:val="28"/>
          <w:lang w:val="uk-UA"/>
        </w:rPr>
        <w:t xml:space="preserve"> сучасного </w:t>
      </w:r>
      <w:r w:rsidR="00C87776" w:rsidRPr="0075706D">
        <w:rPr>
          <w:rFonts w:ascii="Times New Roman" w:eastAsia="Times New Roman" w:hAnsi="Times New Roman" w:cs="Times New Roman"/>
          <w:color w:val="000000"/>
          <w:sz w:val="28"/>
          <w:szCs w:val="28"/>
          <w:lang w:val="uk-UA"/>
        </w:rPr>
        <w:t>освітнього</w:t>
      </w:r>
      <w:r w:rsidR="0075706D"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середовища, універсального дизайну та розумного</w:t>
      </w:r>
      <w:r w:rsidR="0075706D" w:rsidRPr="0075706D">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пристосування.</w:t>
      </w:r>
    </w:p>
    <w:p w:rsidR="002D1FB6" w:rsidRDefault="00C87776" w:rsidP="0075706D">
      <w:pPr>
        <w:spacing w:after="0" w:line="240" w:lineRule="auto"/>
        <w:ind w:firstLine="567"/>
        <w:jc w:val="both"/>
        <w:rPr>
          <w:rFonts w:ascii="Times New Roman" w:eastAsia="Times New Roman" w:hAnsi="Times New Roman" w:cs="Times New Roman"/>
          <w:color w:val="000000"/>
          <w:sz w:val="28"/>
          <w:szCs w:val="28"/>
          <w:lang w:val="uk-UA"/>
        </w:rPr>
      </w:pPr>
      <w:r w:rsidRPr="0075706D">
        <w:rPr>
          <w:rFonts w:ascii="Times New Roman" w:eastAsia="Times New Roman" w:hAnsi="Times New Roman" w:cs="Times New Roman"/>
          <w:color w:val="000000"/>
          <w:sz w:val="28"/>
          <w:szCs w:val="28"/>
          <w:lang w:val="uk-UA"/>
        </w:rPr>
        <w:t>Колегіальним органом управління</w:t>
      </w:r>
      <w:r w:rsidR="006968C3">
        <w:rPr>
          <w:rFonts w:ascii="Times New Roman" w:eastAsia="Times New Roman" w:hAnsi="Times New Roman" w:cs="Times New Roman"/>
          <w:color w:val="000000"/>
          <w:sz w:val="28"/>
          <w:szCs w:val="28"/>
          <w:lang w:val="uk-UA"/>
        </w:rPr>
        <w:t xml:space="preserve"> ЗДО № 2</w:t>
      </w:r>
      <w:r w:rsidRPr="0075706D">
        <w:rPr>
          <w:rFonts w:ascii="Times New Roman" w:eastAsia="Times New Roman" w:hAnsi="Times New Roman" w:cs="Times New Roman"/>
          <w:color w:val="000000"/>
          <w:sz w:val="28"/>
          <w:szCs w:val="28"/>
          <w:lang w:val="uk-UA"/>
        </w:rPr>
        <w:t>, який</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визначає систему та затверджує</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процедури</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внутрішнього</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забезпечення</w:t>
      </w:r>
      <w:r w:rsidR="0075706D">
        <w:rPr>
          <w:rFonts w:ascii="Times New Roman" w:eastAsia="Times New Roman" w:hAnsi="Times New Roman" w:cs="Times New Roman"/>
          <w:color w:val="000000"/>
          <w:sz w:val="28"/>
          <w:szCs w:val="28"/>
          <w:lang w:val="uk-UA"/>
        </w:rPr>
        <w:t xml:space="preserve"> якості освіти, є педагогічна рада.</w:t>
      </w:r>
    </w:p>
    <w:p w:rsidR="00C87776" w:rsidRPr="0075706D" w:rsidRDefault="00C87776" w:rsidP="0075706D">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lastRenderedPageBreak/>
        <w:t>Моніторинг</w:t>
      </w:r>
      <w:r w:rsidR="006968C3">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системи</w:t>
      </w:r>
      <w:r w:rsidR="006968C3">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внутрішнього</w:t>
      </w:r>
      <w:r w:rsidR="006968C3">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забезпечення</w:t>
      </w:r>
      <w:r w:rsidR="006968C3">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якості</w:t>
      </w:r>
      <w:r w:rsidR="006968C3">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w:t>
      </w:r>
      <w:r w:rsidR="00FE6005" w:rsidRPr="0075706D">
        <w:rPr>
          <w:rFonts w:ascii="Times New Roman" w:eastAsia="Times New Roman" w:hAnsi="Times New Roman" w:cs="Times New Roman"/>
          <w:color w:val="000000"/>
          <w:sz w:val="28"/>
          <w:szCs w:val="28"/>
          <w:lang w:val="uk-UA"/>
        </w:rPr>
        <w:t>дійснюється</w:t>
      </w:r>
      <w:r w:rsidR="006968C3">
        <w:rPr>
          <w:rFonts w:ascii="Times New Roman" w:eastAsia="Times New Roman" w:hAnsi="Times New Roman" w:cs="Times New Roman"/>
          <w:color w:val="000000"/>
          <w:sz w:val="28"/>
          <w:szCs w:val="28"/>
          <w:lang w:val="uk-UA"/>
        </w:rPr>
        <w:t xml:space="preserve"> </w:t>
      </w:r>
      <w:r w:rsidR="00FE6005" w:rsidRPr="0075706D">
        <w:rPr>
          <w:rFonts w:ascii="Times New Roman" w:eastAsia="Times New Roman" w:hAnsi="Times New Roman" w:cs="Times New Roman"/>
          <w:color w:val="000000"/>
          <w:sz w:val="28"/>
          <w:szCs w:val="28"/>
          <w:lang w:val="uk-UA"/>
        </w:rPr>
        <w:t>адміністрацією</w:t>
      </w:r>
      <w:r w:rsidR="006968C3">
        <w:rPr>
          <w:rFonts w:ascii="Times New Roman" w:eastAsia="Times New Roman" w:hAnsi="Times New Roman" w:cs="Times New Roman"/>
          <w:color w:val="000000"/>
          <w:sz w:val="28"/>
          <w:szCs w:val="28"/>
          <w:lang w:val="uk-UA"/>
        </w:rPr>
        <w:t xml:space="preserve"> </w:t>
      </w:r>
      <w:r w:rsidR="00FE6005" w:rsidRPr="0075706D">
        <w:rPr>
          <w:rFonts w:ascii="Times New Roman" w:eastAsia="Times New Roman" w:hAnsi="Times New Roman" w:cs="Times New Roman"/>
          <w:color w:val="000000"/>
          <w:sz w:val="28"/>
          <w:szCs w:val="28"/>
          <w:lang w:val="uk-UA"/>
        </w:rPr>
        <w:t>закладу разом з комісією з питань академічної доброчесності</w:t>
      </w:r>
      <w:r w:rsidRPr="0075706D">
        <w:rPr>
          <w:rFonts w:ascii="Times New Roman" w:eastAsia="Times New Roman" w:hAnsi="Times New Roman" w:cs="Times New Roman"/>
          <w:color w:val="000000"/>
          <w:sz w:val="28"/>
          <w:szCs w:val="28"/>
          <w:lang w:val="uk-UA"/>
        </w:rPr>
        <w:t>.</w:t>
      </w:r>
    </w:p>
    <w:p w:rsidR="00E73BB5" w:rsidRDefault="00C87776" w:rsidP="00E73BB5">
      <w:pPr>
        <w:spacing w:after="0" w:line="240" w:lineRule="auto"/>
        <w:ind w:firstLine="567"/>
        <w:jc w:val="both"/>
        <w:rPr>
          <w:rFonts w:ascii="Times New Roman" w:eastAsia="Times New Roman" w:hAnsi="Times New Roman" w:cs="Times New Roman"/>
          <w:color w:val="000000"/>
          <w:sz w:val="28"/>
          <w:szCs w:val="28"/>
          <w:lang w:val="uk-UA"/>
        </w:rPr>
      </w:pPr>
      <w:r w:rsidRPr="0075706D">
        <w:rPr>
          <w:rFonts w:ascii="Times New Roman" w:eastAsia="Times New Roman" w:hAnsi="Times New Roman" w:cs="Times New Roman"/>
          <w:color w:val="000000"/>
          <w:sz w:val="28"/>
          <w:szCs w:val="28"/>
          <w:lang w:val="uk-UA"/>
        </w:rPr>
        <w:t xml:space="preserve"> Система внутрішнь</w:t>
      </w:r>
      <w:r w:rsidR="0066279F" w:rsidRPr="0075706D">
        <w:rPr>
          <w:rFonts w:ascii="Times New Roman" w:eastAsia="Times New Roman" w:hAnsi="Times New Roman" w:cs="Times New Roman"/>
          <w:color w:val="000000"/>
          <w:sz w:val="28"/>
          <w:szCs w:val="28"/>
          <w:lang w:val="uk-UA"/>
        </w:rPr>
        <w:t>ого</w:t>
      </w:r>
      <w:r w:rsidR="0075706D">
        <w:rPr>
          <w:rFonts w:ascii="Times New Roman" w:eastAsia="Times New Roman" w:hAnsi="Times New Roman" w:cs="Times New Roman"/>
          <w:color w:val="000000"/>
          <w:sz w:val="28"/>
          <w:szCs w:val="28"/>
          <w:lang w:val="uk-UA"/>
        </w:rPr>
        <w:t xml:space="preserve"> </w:t>
      </w:r>
      <w:r w:rsidR="0066279F" w:rsidRPr="0075706D">
        <w:rPr>
          <w:rFonts w:ascii="Times New Roman" w:eastAsia="Times New Roman" w:hAnsi="Times New Roman" w:cs="Times New Roman"/>
          <w:color w:val="000000"/>
          <w:sz w:val="28"/>
          <w:szCs w:val="28"/>
          <w:lang w:val="uk-UA"/>
        </w:rPr>
        <w:t>забезпечення</w:t>
      </w:r>
      <w:r w:rsidR="0075706D">
        <w:rPr>
          <w:rFonts w:ascii="Times New Roman" w:eastAsia="Times New Roman" w:hAnsi="Times New Roman" w:cs="Times New Roman"/>
          <w:color w:val="000000"/>
          <w:sz w:val="28"/>
          <w:szCs w:val="28"/>
          <w:lang w:val="uk-UA"/>
        </w:rPr>
        <w:t xml:space="preserve"> </w:t>
      </w:r>
      <w:r w:rsidR="0066279F" w:rsidRPr="0075706D">
        <w:rPr>
          <w:rFonts w:ascii="Times New Roman" w:eastAsia="Times New Roman" w:hAnsi="Times New Roman" w:cs="Times New Roman"/>
          <w:color w:val="000000"/>
          <w:sz w:val="28"/>
          <w:szCs w:val="28"/>
          <w:lang w:val="uk-UA"/>
        </w:rPr>
        <w:t>якості</w:t>
      </w:r>
      <w:r w:rsidR="0075706D">
        <w:rPr>
          <w:rFonts w:ascii="Times New Roman" w:eastAsia="Times New Roman" w:hAnsi="Times New Roman" w:cs="Times New Roman"/>
          <w:color w:val="000000"/>
          <w:sz w:val="28"/>
          <w:szCs w:val="28"/>
          <w:lang w:val="uk-UA"/>
        </w:rPr>
        <w:t xml:space="preserve"> </w:t>
      </w:r>
      <w:r w:rsidR="0066279F" w:rsidRPr="0075706D">
        <w:rPr>
          <w:rFonts w:ascii="Times New Roman" w:eastAsia="Times New Roman" w:hAnsi="Times New Roman" w:cs="Times New Roman"/>
          <w:color w:val="000000"/>
          <w:sz w:val="28"/>
          <w:szCs w:val="28"/>
          <w:lang w:val="uk-UA"/>
        </w:rPr>
        <w:t>освіти</w:t>
      </w:r>
      <w:r w:rsidR="0075706D">
        <w:rPr>
          <w:rFonts w:ascii="Times New Roman" w:eastAsia="Times New Roman" w:hAnsi="Times New Roman" w:cs="Times New Roman"/>
          <w:color w:val="000000"/>
          <w:sz w:val="28"/>
          <w:szCs w:val="28"/>
          <w:lang w:val="uk-UA"/>
        </w:rPr>
        <w:t xml:space="preserve"> </w:t>
      </w:r>
      <w:r w:rsidR="0066279F" w:rsidRPr="0075706D">
        <w:rPr>
          <w:rFonts w:ascii="Times New Roman" w:eastAsia="Times New Roman" w:hAnsi="Times New Roman" w:cs="Times New Roman"/>
          <w:color w:val="000000"/>
          <w:sz w:val="28"/>
          <w:szCs w:val="28"/>
          <w:lang w:val="uk-UA"/>
        </w:rPr>
        <w:t>це</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діяльність з інформаційного</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забезпечення</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управління</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освітньою</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організацією, заснованою на систематичному</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аналізі</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якості</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реалізації</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освітньої</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діяльності, його ресурсного забезпечення та його</w:t>
      </w:r>
      <w:r w:rsidR="0075706D">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результатів.</w:t>
      </w:r>
    </w:p>
    <w:p w:rsidR="002702AD" w:rsidRPr="0075706D" w:rsidRDefault="002702AD" w:rsidP="002702AD">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Внутрішня система забезпечення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якості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 xml:space="preserve">в </w:t>
      </w:r>
      <w:r>
        <w:rPr>
          <w:rFonts w:ascii="Times New Roman" w:eastAsia="Times New Roman" w:hAnsi="Times New Roman" w:cs="Times New Roman"/>
          <w:color w:val="000000"/>
          <w:sz w:val="28"/>
          <w:szCs w:val="28"/>
          <w:lang w:val="uk-UA"/>
        </w:rPr>
        <w:t>ЗДО №2</w:t>
      </w:r>
      <w:r w:rsidRPr="0075706D">
        <w:rPr>
          <w:rFonts w:ascii="Times New Roman" w:eastAsia="Times New Roman" w:hAnsi="Times New Roman" w:cs="Times New Roman"/>
          <w:color w:val="000000"/>
          <w:sz w:val="28"/>
          <w:szCs w:val="28"/>
          <w:lang w:val="uk-UA"/>
        </w:rPr>
        <w:t xml:space="preserve"> є складником</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системи</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забезпечення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якості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 в Україні і містить</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дві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підсистеми: забезпечення та моніторингу</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якості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 і освітньої</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діяльності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 xml:space="preserve">в </w:t>
      </w:r>
      <w:r>
        <w:rPr>
          <w:rFonts w:ascii="Times New Roman" w:eastAsia="Times New Roman" w:hAnsi="Times New Roman" w:cs="Times New Roman"/>
          <w:color w:val="000000"/>
          <w:sz w:val="28"/>
          <w:szCs w:val="28"/>
          <w:lang w:val="uk-UA"/>
        </w:rPr>
        <w:t>ЗДО№2</w:t>
      </w:r>
      <w:r w:rsidRPr="0075706D">
        <w:rPr>
          <w:rFonts w:ascii="Times New Roman" w:eastAsia="Times New Roman" w:hAnsi="Times New Roman" w:cs="Times New Roman"/>
          <w:color w:val="000000"/>
          <w:sz w:val="28"/>
          <w:szCs w:val="28"/>
          <w:lang w:val="uk-UA"/>
        </w:rPr>
        <w:t>.</w:t>
      </w:r>
    </w:p>
    <w:p w:rsidR="002702AD" w:rsidRPr="0075706D" w:rsidRDefault="002702AD" w:rsidP="002702AD">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lang w:val="uk-UA"/>
        </w:rPr>
        <w:t xml:space="preserve"> ЗДО № 2 </w:t>
      </w:r>
      <w:r w:rsidRPr="0075706D">
        <w:rPr>
          <w:rFonts w:ascii="Times New Roman" w:eastAsia="Times New Roman" w:hAnsi="Times New Roman" w:cs="Times New Roman"/>
          <w:color w:val="000000"/>
          <w:sz w:val="28"/>
          <w:szCs w:val="28"/>
          <w:lang w:val="uk-UA"/>
        </w:rPr>
        <w:t>початковий етап поточного контролю</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результатів</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навчання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здобувачів</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здійснюється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у вересні, проміжний – у грудні, підсумков</w:t>
      </w:r>
      <w:r>
        <w:rPr>
          <w:rFonts w:ascii="Times New Roman" w:eastAsia="Times New Roman" w:hAnsi="Times New Roman" w:cs="Times New Roman"/>
          <w:color w:val="000000"/>
          <w:sz w:val="28"/>
          <w:szCs w:val="28"/>
          <w:lang w:val="uk-UA"/>
        </w:rPr>
        <w:t xml:space="preserve">ий - </w:t>
      </w:r>
      <w:r w:rsidRPr="0075706D">
        <w:rPr>
          <w:rFonts w:ascii="Times New Roman" w:eastAsia="Times New Roman" w:hAnsi="Times New Roman" w:cs="Times New Roman"/>
          <w:color w:val="000000"/>
          <w:sz w:val="28"/>
          <w:szCs w:val="28"/>
          <w:lang w:val="uk-UA"/>
        </w:rPr>
        <w:t>у травні,  з метою оцінювання</w:t>
      </w:r>
      <w:r>
        <w:rPr>
          <w:rFonts w:ascii="Times New Roman" w:eastAsia="Times New Roman" w:hAnsi="Times New Roman" w:cs="Times New Roman"/>
          <w:color w:val="000000"/>
          <w:sz w:val="28"/>
          <w:szCs w:val="28"/>
          <w:lang w:val="uk-UA"/>
        </w:rPr>
        <w:t xml:space="preserve"> складових </w:t>
      </w:r>
      <w:r w:rsidRPr="0075706D">
        <w:rPr>
          <w:rFonts w:ascii="Times New Roman" w:eastAsia="Times New Roman" w:hAnsi="Times New Roman" w:cs="Times New Roman"/>
          <w:color w:val="000000"/>
          <w:sz w:val="28"/>
          <w:szCs w:val="28"/>
          <w:lang w:val="uk-UA"/>
        </w:rPr>
        <w:t>компетентності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під час усіх</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видів занять, базових життєвих компетенцій.</w:t>
      </w:r>
    </w:p>
    <w:p w:rsidR="002702AD" w:rsidRPr="0075706D" w:rsidRDefault="002702AD" w:rsidP="002702AD">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Поточні результати навчальних досягнень здобувачів освіти фіксуються в журналах діагностичних даних і доступні для перегляду та аналізу адміністрацією закладу та батьками.</w:t>
      </w:r>
    </w:p>
    <w:p w:rsidR="002702AD" w:rsidRPr="0075706D" w:rsidRDefault="002702AD" w:rsidP="002702AD">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Підсумковий контроль в результаті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навчання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здобувачами</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здійснюється у фо</w:t>
      </w:r>
      <w:r>
        <w:rPr>
          <w:rFonts w:ascii="Times New Roman" w:eastAsia="Times New Roman" w:hAnsi="Times New Roman" w:cs="Times New Roman"/>
          <w:color w:val="000000"/>
          <w:sz w:val="28"/>
          <w:szCs w:val="28"/>
          <w:lang w:val="uk-UA"/>
        </w:rPr>
        <w:t xml:space="preserve">рмі </w:t>
      </w:r>
      <w:r w:rsidRPr="0075706D">
        <w:rPr>
          <w:rFonts w:ascii="Times New Roman" w:eastAsia="Times New Roman" w:hAnsi="Times New Roman" w:cs="Times New Roman"/>
          <w:color w:val="000000"/>
          <w:sz w:val="28"/>
          <w:szCs w:val="28"/>
          <w:lang w:val="uk-UA"/>
        </w:rPr>
        <w:t>підсумкової діагностики, а також під час підсумкових занять.</w:t>
      </w:r>
    </w:p>
    <w:p w:rsidR="002702AD" w:rsidRPr="0075706D" w:rsidRDefault="002702AD" w:rsidP="002702AD">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Підсистема</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забезпечення та моніторингу</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якості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освітньої</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діяльності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садочку</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містить</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такі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процедури:</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забезпечення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доступності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інформації</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щодо</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результатів</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діяльності</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закладу  на веб-сайті закладу; встановлення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зворотного</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зв’язку з учасниками</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освітнього</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процесу (опитування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батьків, педагогів); сприяння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підвищенню</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кваліфікації</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педагогічних</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кадрів; постійне</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удосконалення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інформаційної</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системи</w:t>
      </w:r>
      <w:r>
        <w:rPr>
          <w:rFonts w:ascii="Times New Roman" w:eastAsia="Times New Roman" w:hAnsi="Times New Roman" w:cs="Times New Roman"/>
          <w:color w:val="000000"/>
          <w:sz w:val="28"/>
          <w:szCs w:val="28"/>
          <w:lang w:val="uk-UA"/>
        </w:rPr>
        <w:t xml:space="preserve"> ЗДО №2</w:t>
      </w:r>
      <w:r w:rsidRPr="0075706D">
        <w:rPr>
          <w:rFonts w:ascii="Times New Roman" w:eastAsia="Times New Roman" w:hAnsi="Times New Roman" w:cs="Times New Roman"/>
          <w:color w:val="000000"/>
          <w:sz w:val="28"/>
          <w:szCs w:val="28"/>
          <w:lang w:val="uk-UA"/>
        </w:rPr>
        <w:t xml:space="preserve"> для створення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ефективного</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інформаційного</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освітнього</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середовища; запобігання та виявлення</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плагіату в роботах педагогів.</w:t>
      </w:r>
    </w:p>
    <w:p w:rsidR="00E73BB5" w:rsidRDefault="00C87776" w:rsidP="00E73BB5">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Положення</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поширюється на діяльність</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всіх</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педагогічних</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працівників, що</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здійснюють</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освітню</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діяльність, в тому числі</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педагогічних</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працівників, які</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працюють за сумісництвом.</w:t>
      </w:r>
    </w:p>
    <w:p w:rsidR="00C87776" w:rsidRPr="0075706D" w:rsidRDefault="00C87776" w:rsidP="00E73BB5">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У цьому</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положенні</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використовуються</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такі</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терміни:</w:t>
      </w:r>
    </w:p>
    <w:p w:rsidR="00C87776" w:rsidRPr="0075706D" w:rsidRDefault="00C87776"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1) заклад освіти - юридична особа публічного</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чи приватного права, основним видом діяльності</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якої є освітня</w:t>
      </w:r>
      <w:r w:rsidR="002D1FB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діяльність;</w:t>
      </w:r>
    </w:p>
    <w:p w:rsidR="00C87776" w:rsidRPr="0075706D" w:rsidRDefault="00C87776"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2) засно</w:t>
      </w:r>
      <w:r w:rsidR="0066279F" w:rsidRPr="0075706D">
        <w:rPr>
          <w:rFonts w:ascii="Times New Roman" w:eastAsia="Times New Roman" w:hAnsi="Times New Roman" w:cs="Times New Roman"/>
          <w:color w:val="000000"/>
          <w:sz w:val="28"/>
          <w:szCs w:val="28"/>
          <w:lang w:val="uk-UA"/>
        </w:rPr>
        <w:t xml:space="preserve">вник закладу освіти </w:t>
      </w:r>
      <w:r w:rsidR="006968C3">
        <w:rPr>
          <w:rFonts w:ascii="Times New Roman" w:eastAsia="Times New Roman" w:hAnsi="Times New Roman" w:cs="Times New Roman"/>
          <w:color w:val="000000"/>
          <w:sz w:val="28"/>
          <w:szCs w:val="28"/>
          <w:lang w:val="uk-UA"/>
        </w:rPr>
        <w:t>– Пулинська селищна  рада</w:t>
      </w:r>
      <w:r w:rsidRPr="0075706D">
        <w:rPr>
          <w:rFonts w:ascii="Times New Roman" w:eastAsia="Times New Roman" w:hAnsi="Times New Roman" w:cs="Times New Roman"/>
          <w:color w:val="000000"/>
          <w:sz w:val="28"/>
          <w:szCs w:val="28"/>
          <w:lang w:val="uk-UA"/>
        </w:rPr>
        <w:t>;</w:t>
      </w:r>
    </w:p>
    <w:p w:rsidR="00C87776" w:rsidRPr="0075706D" w:rsidRDefault="0066279F"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3)здобувачі</w:t>
      </w:r>
      <w:r w:rsidR="002D1FB6">
        <w:rPr>
          <w:rFonts w:ascii="Times New Roman" w:eastAsia="Times New Roman" w:hAnsi="Times New Roman" w:cs="Times New Roman"/>
          <w:color w:val="000000"/>
          <w:sz w:val="28"/>
          <w:szCs w:val="28"/>
          <w:lang w:val="uk-UA"/>
        </w:rPr>
        <w:t xml:space="preserve"> освіти - </w:t>
      </w:r>
      <w:r w:rsidRPr="0075706D">
        <w:rPr>
          <w:rFonts w:ascii="Times New Roman" w:eastAsia="Times New Roman" w:hAnsi="Times New Roman" w:cs="Times New Roman"/>
          <w:color w:val="000000"/>
          <w:sz w:val="28"/>
          <w:szCs w:val="28"/>
          <w:lang w:val="uk-UA"/>
        </w:rPr>
        <w:t>вихованці</w:t>
      </w:r>
      <w:r w:rsidR="008B3868" w:rsidRPr="0075706D">
        <w:rPr>
          <w:rFonts w:ascii="Times New Roman" w:eastAsia="Times New Roman" w:hAnsi="Times New Roman" w:cs="Times New Roman"/>
          <w:color w:val="000000"/>
          <w:sz w:val="28"/>
          <w:szCs w:val="28"/>
          <w:lang w:val="uk-UA"/>
        </w:rPr>
        <w:t>,  що</w:t>
      </w:r>
      <w:r w:rsidR="002D1FB6">
        <w:rPr>
          <w:rFonts w:ascii="Times New Roman" w:eastAsia="Times New Roman" w:hAnsi="Times New Roman" w:cs="Times New Roman"/>
          <w:color w:val="000000"/>
          <w:sz w:val="28"/>
          <w:szCs w:val="28"/>
          <w:lang w:val="uk-UA"/>
        </w:rPr>
        <w:t xml:space="preserve"> </w:t>
      </w:r>
      <w:r w:rsidR="008B3868" w:rsidRPr="0075706D">
        <w:rPr>
          <w:rFonts w:ascii="Times New Roman" w:eastAsia="Times New Roman" w:hAnsi="Times New Roman" w:cs="Times New Roman"/>
          <w:color w:val="000000"/>
          <w:sz w:val="28"/>
          <w:szCs w:val="28"/>
          <w:lang w:val="uk-UA"/>
        </w:rPr>
        <w:t>здобувають</w:t>
      </w:r>
      <w:r w:rsidR="002D1FB6">
        <w:rPr>
          <w:rFonts w:ascii="Times New Roman" w:eastAsia="Times New Roman" w:hAnsi="Times New Roman" w:cs="Times New Roman"/>
          <w:color w:val="000000"/>
          <w:sz w:val="28"/>
          <w:szCs w:val="28"/>
          <w:lang w:val="uk-UA"/>
        </w:rPr>
        <w:t xml:space="preserve"> </w:t>
      </w:r>
      <w:r w:rsidR="008B3868" w:rsidRPr="0075706D">
        <w:rPr>
          <w:rFonts w:ascii="Times New Roman" w:eastAsia="Times New Roman" w:hAnsi="Times New Roman" w:cs="Times New Roman"/>
          <w:color w:val="000000"/>
          <w:sz w:val="28"/>
          <w:szCs w:val="28"/>
          <w:lang w:val="uk-UA"/>
        </w:rPr>
        <w:t>освіту</w:t>
      </w:r>
      <w:r w:rsidR="00C87776" w:rsidRPr="0075706D">
        <w:rPr>
          <w:rFonts w:ascii="Times New Roman" w:eastAsia="Times New Roman" w:hAnsi="Times New Roman" w:cs="Times New Roman"/>
          <w:color w:val="000000"/>
          <w:sz w:val="28"/>
          <w:szCs w:val="28"/>
          <w:lang w:val="uk-UA"/>
        </w:rPr>
        <w:t>;</w:t>
      </w:r>
    </w:p>
    <w:p w:rsidR="00C87776" w:rsidRPr="0075706D" w:rsidRDefault="002D1FB6" w:rsidP="00C87776">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4</w:t>
      </w:r>
      <w:r w:rsidR="00C87776" w:rsidRPr="0075706D">
        <w:rPr>
          <w:rFonts w:ascii="Times New Roman" w:eastAsia="Times New Roman" w:hAnsi="Times New Roman" w:cs="Times New Roman"/>
          <w:color w:val="000000"/>
          <w:sz w:val="28"/>
          <w:szCs w:val="28"/>
          <w:lang w:val="uk-UA"/>
        </w:rPr>
        <w:t xml:space="preserve">) компетентність </w:t>
      </w:r>
      <w:r>
        <w:rPr>
          <w:rFonts w:ascii="Times New Roman" w:eastAsia="Times New Roman" w:hAnsi="Times New Roman" w:cs="Times New Roman"/>
          <w:color w:val="000000"/>
          <w:sz w:val="28"/>
          <w:szCs w:val="28"/>
          <w:lang w:val="uk-UA"/>
        </w:rPr>
        <w:t>–</w:t>
      </w:r>
      <w:r w:rsidR="00C87776" w:rsidRPr="0075706D">
        <w:rPr>
          <w:rFonts w:ascii="Times New Roman" w:eastAsia="Times New Roman" w:hAnsi="Times New Roman" w:cs="Times New Roman"/>
          <w:color w:val="000000"/>
          <w:sz w:val="28"/>
          <w:szCs w:val="28"/>
          <w:lang w:val="uk-UA"/>
        </w:rPr>
        <w:t xml:space="preserve"> динамічна</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комбінація</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знань, умінь, навичок, способів</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мислення, поглядів, цінностей, інших</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особистих</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якостей, що</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визначає</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здатність особи успішно</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соціалізуват</w:t>
      </w:r>
      <w:r w:rsidR="008B3868" w:rsidRPr="0075706D">
        <w:rPr>
          <w:rFonts w:ascii="Times New Roman" w:eastAsia="Times New Roman" w:hAnsi="Times New Roman" w:cs="Times New Roman"/>
          <w:color w:val="000000"/>
          <w:sz w:val="28"/>
          <w:szCs w:val="28"/>
          <w:lang w:val="uk-UA"/>
        </w:rPr>
        <w:t>ися, провадити</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подальшу</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навчальну</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діяльність;</w:t>
      </w:r>
    </w:p>
    <w:p w:rsidR="00C87776" w:rsidRPr="0075706D" w:rsidRDefault="002D1FB6" w:rsidP="00C87776">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5</w:t>
      </w:r>
      <w:r w:rsidR="00C87776" w:rsidRPr="0075706D">
        <w:rPr>
          <w:rFonts w:ascii="Times New Roman" w:eastAsia="Times New Roman" w:hAnsi="Times New Roman" w:cs="Times New Roman"/>
          <w:color w:val="000000"/>
          <w:sz w:val="28"/>
          <w:szCs w:val="28"/>
          <w:lang w:val="uk-UA"/>
        </w:rPr>
        <w:t>) освітній</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процес - система науково-методичних і педагогічних</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заходів, спрямованих на розвиток</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особистості шляхом формування та застосування</w:t>
      </w:r>
      <w:r>
        <w:rPr>
          <w:rFonts w:ascii="Times New Roman" w:eastAsia="Times New Roman" w:hAnsi="Times New Roman" w:cs="Times New Roman"/>
          <w:color w:val="000000"/>
          <w:sz w:val="28"/>
          <w:szCs w:val="28"/>
          <w:lang w:val="uk-UA"/>
        </w:rPr>
        <w:t xml:space="preserve"> ї</w:t>
      </w:r>
      <w:r w:rsidR="00C87776" w:rsidRPr="0075706D">
        <w:rPr>
          <w:rFonts w:ascii="Times New Roman" w:eastAsia="Times New Roman" w:hAnsi="Times New Roman" w:cs="Times New Roman"/>
          <w:color w:val="000000"/>
          <w:sz w:val="28"/>
          <w:szCs w:val="28"/>
          <w:lang w:val="uk-UA"/>
        </w:rPr>
        <w:t>ї компетентностей;</w:t>
      </w:r>
    </w:p>
    <w:p w:rsidR="00C87776" w:rsidRPr="0075706D" w:rsidRDefault="002D1FB6" w:rsidP="00C87776">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6</w:t>
      </w:r>
      <w:r w:rsidR="00C87776" w:rsidRPr="0075706D">
        <w:rPr>
          <w:rFonts w:ascii="Times New Roman" w:eastAsia="Times New Roman" w:hAnsi="Times New Roman" w:cs="Times New Roman"/>
          <w:color w:val="000000"/>
          <w:sz w:val="28"/>
          <w:szCs w:val="28"/>
          <w:lang w:val="uk-UA"/>
        </w:rPr>
        <w:t>) освітня</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 xml:space="preserve">діяльність </w:t>
      </w:r>
      <w:r>
        <w:rPr>
          <w:rFonts w:ascii="Times New Roman" w:eastAsia="Times New Roman" w:hAnsi="Times New Roman" w:cs="Times New Roman"/>
          <w:color w:val="000000"/>
          <w:sz w:val="28"/>
          <w:szCs w:val="28"/>
          <w:lang w:val="uk-UA"/>
        </w:rPr>
        <w:t>–</w:t>
      </w:r>
      <w:r w:rsidR="00C87776" w:rsidRPr="0075706D">
        <w:rPr>
          <w:rFonts w:ascii="Times New Roman" w:eastAsia="Times New Roman" w:hAnsi="Times New Roman" w:cs="Times New Roman"/>
          <w:color w:val="000000"/>
          <w:sz w:val="28"/>
          <w:szCs w:val="28"/>
          <w:lang w:val="uk-UA"/>
        </w:rPr>
        <w:t xml:space="preserve"> діяльність</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суб'єкта</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освітньої</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діяльності, спрямована на організацію, забезпечення та реалізацію</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освітнього</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процесу</w:t>
      </w:r>
      <w:r>
        <w:rPr>
          <w:rFonts w:ascii="Times New Roman" w:eastAsia="Times New Roman" w:hAnsi="Times New Roman" w:cs="Times New Roman"/>
          <w:color w:val="000000"/>
          <w:sz w:val="28"/>
          <w:szCs w:val="28"/>
          <w:lang w:val="uk-UA"/>
        </w:rPr>
        <w:t xml:space="preserve"> </w:t>
      </w:r>
      <w:r w:rsidR="0066279F" w:rsidRPr="0075706D">
        <w:rPr>
          <w:rFonts w:ascii="Times New Roman" w:eastAsia="Times New Roman" w:hAnsi="Times New Roman" w:cs="Times New Roman"/>
          <w:color w:val="000000"/>
          <w:sz w:val="28"/>
          <w:szCs w:val="28"/>
          <w:lang w:val="uk-UA"/>
        </w:rPr>
        <w:t xml:space="preserve">у </w:t>
      </w:r>
      <w:r w:rsidR="00C87776" w:rsidRPr="0075706D">
        <w:rPr>
          <w:rFonts w:ascii="Times New Roman" w:eastAsia="Times New Roman" w:hAnsi="Times New Roman" w:cs="Times New Roman"/>
          <w:color w:val="000000"/>
          <w:sz w:val="28"/>
          <w:szCs w:val="28"/>
          <w:lang w:val="uk-UA"/>
        </w:rPr>
        <w:t>освіті;</w:t>
      </w:r>
    </w:p>
    <w:p w:rsidR="00C87776" w:rsidRPr="0075706D" w:rsidRDefault="002D1FB6" w:rsidP="00C87776">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7</w:t>
      </w:r>
      <w:r w:rsidR="00C87776" w:rsidRPr="0075706D">
        <w:rPr>
          <w:rFonts w:ascii="Times New Roman" w:eastAsia="Times New Roman" w:hAnsi="Times New Roman" w:cs="Times New Roman"/>
          <w:color w:val="000000"/>
          <w:sz w:val="28"/>
          <w:szCs w:val="28"/>
          <w:lang w:val="uk-UA"/>
        </w:rPr>
        <w:t>) освітня</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послуга - комплекс визначених</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законодавством, освітньою</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програмою та/або договором дій</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суб'єкта</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освітньої</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діяльності, що</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мають</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визначену</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вартість та спрямовані на досягнення</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здобувачем</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освіти</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очікуваних</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результатів</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навчання;</w:t>
      </w:r>
    </w:p>
    <w:p w:rsidR="00C87776" w:rsidRPr="0075706D" w:rsidRDefault="002D1FB6" w:rsidP="00C87776">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8</w:t>
      </w:r>
      <w:r w:rsidR="00C87776" w:rsidRPr="0075706D">
        <w:rPr>
          <w:rFonts w:ascii="Times New Roman" w:eastAsia="Times New Roman" w:hAnsi="Times New Roman" w:cs="Times New Roman"/>
          <w:color w:val="000000"/>
          <w:sz w:val="28"/>
          <w:szCs w:val="28"/>
          <w:lang w:val="uk-UA"/>
        </w:rPr>
        <w:t>) освітня</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програма - єдиний комплекс освіт</w:t>
      </w:r>
      <w:r w:rsidR="008B3868" w:rsidRPr="0075706D">
        <w:rPr>
          <w:rFonts w:ascii="Times New Roman" w:eastAsia="Times New Roman" w:hAnsi="Times New Roman" w:cs="Times New Roman"/>
          <w:color w:val="000000"/>
          <w:sz w:val="28"/>
          <w:szCs w:val="28"/>
          <w:lang w:val="uk-UA"/>
        </w:rPr>
        <w:t>ніх</w:t>
      </w:r>
      <w:r>
        <w:rPr>
          <w:rFonts w:ascii="Times New Roman" w:eastAsia="Times New Roman" w:hAnsi="Times New Roman" w:cs="Times New Roman"/>
          <w:color w:val="000000"/>
          <w:sz w:val="28"/>
          <w:szCs w:val="28"/>
          <w:lang w:val="uk-UA"/>
        </w:rPr>
        <w:t xml:space="preserve"> </w:t>
      </w:r>
      <w:r w:rsidR="008B3868" w:rsidRPr="0075706D">
        <w:rPr>
          <w:rFonts w:ascii="Times New Roman" w:eastAsia="Times New Roman" w:hAnsi="Times New Roman" w:cs="Times New Roman"/>
          <w:color w:val="000000"/>
          <w:sz w:val="28"/>
          <w:szCs w:val="28"/>
          <w:lang w:val="uk-UA"/>
        </w:rPr>
        <w:t>компонентів</w:t>
      </w:r>
      <w:r w:rsidR="00C87776" w:rsidRPr="0075706D">
        <w:rPr>
          <w:rFonts w:ascii="Times New Roman" w:eastAsia="Times New Roman" w:hAnsi="Times New Roman" w:cs="Times New Roman"/>
          <w:color w:val="000000"/>
          <w:sz w:val="28"/>
          <w:szCs w:val="28"/>
          <w:lang w:val="uk-UA"/>
        </w:rPr>
        <w:t>, спланованих і організованих для досягнення</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визначених</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результатів</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навчання;</w:t>
      </w:r>
    </w:p>
    <w:p w:rsidR="00C87776" w:rsidRPr="0075706D" w:rsidRDefault="002D1FB6" w:rsidP="00C87776">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9</w:t>
      </w:r>
      <w:r w:rsidR="00C87776" w:rsidRPr="0075706D">
        <w:rPr>
          <w:rFonts w:ascii="Times New Roman" w:eastAsia="Times New Roman" w:hAnsi="Times New Roman" w:cs="Times New Roman"/>
          <w:color w:val="000000"/>
          <w:sz w:val="28"/>
          <w:szCs w:val="28"/>
          <w:lang w:val="uk-UA"/>
        </w:rPr>
        <w:t>) педагогічна</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діяльність - інтелектуальна, творча</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діяльність</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педагогічного (науково-педагогічного) працівника</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або</w:t>
      </w:r>
      <w:r>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само зайнятої</w:t>
      </w:r>
      <w:r w:rsidR="00C87776" w:rsidRPr="0075706D">
        <w:rPr>
          <w:rFonts w:ascii="Times New Roman" w:eastAsia="Times New Roman" w:hAnsi="Times New Roman" w:cs="Times New Roman"/>
          <w:color w:val="000000"/>
          <w:sz w:val="28"/>
          <w:szCs w:val="28"/>
          <w:lang w:val="uk-UA"/>
        </w:rPr>
        <w:t xml:space="preserve"> особи у формальній та/або</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неформальній</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освіті, спрямована на навчання, виховання та розвиток</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особистості, її</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загальнокультурних, громадянських та/або</w:t>
      </w:r>
      <w:r>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професійних компетентностей;</w:t>
      </w:r>
    </w:p>
    <w:p w:rsidR="00C87776" w:rsidRPr="0075706D" w:rsidRDefault="0066279F"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lastRenderedPageBreak/>
        <w:t>1</w:t>
      </w:r>
      <w:r w:rsidR="002D1FB6">
        <w:rPr>
          <w:rFonts w:ascii="Times New Roman" w:eastAsia="Times New Roman" w:hAnsi="Times New Roman" w:cs="Times New Roman"/>
          <w:color w:val="000000"/>
          <w:sz w:val="28"/>
          <w:szCs w:val="28"/>
          <w:lang w:val="uk-UA"/>
        </w:rPr>
        <w:t>0</w:t>
      </w:r>
      <w:r w:rsidR="00C87776" w:rsidRPr="0075706D">
        <w:rPr>
          <w:rFonts w:ascii="Times New Roman" w:eastAsia="Times New Roman" w:hAnsi="Times New Roman" w:cs="Times New Roman"/>
          <w:color w:val="000000"/>
          <w:sz w:val="28"/>
          <w:szCs w:val="28"/>
          <w:lang w:val="uk-UA"/>
        </w:rPr>
        <w:t>) результати</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навчання - знання, уміння, навички, способи</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мислення, погляди, цінності, інші</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особисті</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якості, набуті у процесі</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навчання, виховання та розвитку, які</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можна</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ідентифікувати, спланувати, оцінити і виміряти та які особа здатна</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продемонструвати</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після</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завершення</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освітньої</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програми</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або</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окремих</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освітніх</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компонентів;</w:t>
      </w:r>
    </w:p>
    <w:p w:rsidR="00C87776" w:rsidRPr="0075706D" w:rsidRDefault="0066279F"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1</w:t>
      </w:r>
      <w:r w:rsidR="002D1FB6">
        <w:rPr>
          <w:rFonts w:ascii="Times New Roman" w:eastAsia="Times New Roman" w:hAnsi="Times New Roman" w:cs="Times New Roman"/>
          <w:color w:val="000000"/>
          <w:sz w:val="28"/>
          <w:szCs w:val="28"/>
          <w:lang w:val="uk-UA"/>
        </w:rPr>
        <w:t>1</w:t>
      </w:r>
      <w:r w:rsidR="00C87776" w:rsidRPr="0075706D">
        <w:rPr>
          <w:rFonts w:ascii="Times New Roman" w:eastAsia="Times New Roman" w:hAnsi="Times New Roman" w:cs="Times New Roman"/>
          <w:color w:val="000000"/>
          <w:sz w:val="28"/>
          <w:szCs w:val="28"/>
          <w:lang w:val="uk-UA"/>
        </w:rPr>
        <w:t xml:space="preserve">) система освіти </w:t>
      </w:r>
      <w:r w:rsidR="002D1FB6">
        <w:rPr>
          <w:rFonts w:ascii="Times New Roman" w:eastAsia="Times New Roman" w:hAnsi="Times New Roman" w:cs="Times New Roman"/>
          <w:color w:val="000000"/>
          <w:sz w:val="28"/>
          <w:szCs w:val="28"/>
          <w:lang w:val="uk-UA"/>
        </w:rPr>
        <w:t>–</w:t>
      </w:r>
      <w:r w:rsidR="00C87776" w:rsidRPr="0075706D">
        <w:rPr>
          <w:rFonts w:ascii="Times New Roman" w:eastAsia="Times New Roman" w:hAnsi="Times New Roman" w:cs="Times New Roman"/>
          <w:color w:val="000000"/>
          <w:sz w:val="28"/>
          <w:szCs w:val="28"/>
          <w:lang w:val="uk-UA"/>
        </w:rPr>
        <w:t xml:space="preserve"> сукупність</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складників</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освіти, рівнів і ступенів</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освіти, кваліфікацій, освітніх</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програм, стандартів</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освіти, ліцензійних умов, закладів</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освіти та інших</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суб'єктів</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освітньої</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діяльності, учасників</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освітнього</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процесу, органів</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управління у сфері</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освіти, а також нормативно-правових</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актів, що</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регулюють</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відносини</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між ними;</w:t>
      </w:r>
    </w:p>
    <w:p w:rsidR="00C87776" w:rsidRPr="0075706D" w:rsidRDefault="0066279F"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1</w:t>
      </w:r>
      <w:r w:rsidR="006C6E46">
        <w:rPr>
          <w:rFonts w:ascii="Times New Roman" w:eastAsia="Times New Roman" w:hAnsi="Times New Roman" w:cs="Times New Roman"/>
          <w:color w:val="000000"/>
          <w:sz w:val="28"/>
          <w:szCs w:val="28"/>
          <w:lang w:val="uk-UA"/>
        </w:rPr>
        <w:t>2</w:t>
      </w:r>
      <w:r w:rsidR="00C87776" w:rsidRPr="0075706D">
        <w:rPr>
          <w:rFonts w:ascii="Times New Roman" w:eastAsia="Times New Roman" w:hAnsi="Times New Roman" w:cs="Times New Roman"/>
          <w:color w:val="000000"/>
          <w:sz w:val="28"/>
          <w:szCs w:val="28"/>
          <w:lang w:val="uk-UA"/>
        </w:rPr>
        <w:t>) суб'єкт</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освітньої</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 xml:space="preserve">діяльності </w:t>
      </w:r>
      <w:r w:rsidR="002D1FB6">
        <w:rPr>
          <w:rFonts w:ascii="Times New Roman" w:eastAsia="Times New Roman" w:hAnsi="Times New Roman" w:cs="Times New Roman"/>
          <w:color w:val="000000"/>
          <w:sz w:val="28"/>
          <w:szCs w:val="28"/>
          <w:lang w:val="uk-UA"/>
        </w:rPr>
        <w:t>–</w:t>
      </w:r>
      <w:r w:rsidR="00C87776" w:rsidRPr="0075706D">
        <w:rPr>
          <w:rFonts w:ascii="Times New Roman" w:eastAsia="Times New Roman" w:hAnsi="Times New Roman" w:cs="Times New Roman"/>
          <w:color w:val="000000"/>
          <w:sz w:val="28"/>
          <w:szCs w:val="28"/>
          <w:lang w:val="uk-UA"/>
        </w:rPr>
        <w:t xml:space="preserve"> фізична</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або</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юридична особа (заклад освіти, підприємство, установа, організація), що</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провадить</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освітню</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діяльність;</w:t>
      </w:r>
    </w:p>
    <w:p w:rsidR="00C87776" w:rsidRPr="0075706D" w:rsidRDefault="0066279F"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1</w:t>
      </w:r>
      <w:r w:rsidR="006C6E46">
        <w:rPr>
          <w:rFonts w:ascii="Times New Roman" w:eastAsia="Times New Roman" w:hAnsi="Times New Roman" w:cs="Times New Roman"/>
          <w:color w:val="000000"/>
          <w:sz w:val="28"/>
          <w:szCs w:val="28"/>
          <w:lang w:val="uk-UA"/>
        </w:rPr>
        <w:t>3</w:t>
      </w:r>
      <w:r w:rsidR="00C87776" w:rsidRPr="0075706D">
        <w:rPr>
          <w:rFonts w:ascii="Times New Roman" w:eastAsia="Times New Roman" w:hAnsi="Times New Roman" w:cs="Times New Roman"/>
          <w:color w:val="000000"/>
          <w:sz w:val="28"/>
          <w:szCs w:val="28"/>
          <w:lang w:val="uk-UA"/>
        </w:rPr>
        <w:t>) універсальний дизайн у сфері</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освіти - дизайн предметів, навколишнього</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середовища, освітніх</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програм та послуг, що</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забезпечує</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їх</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максимальну</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придатність для використання</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всіма особами без необхідної</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адаптації</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чи</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спеціального дизайну;</w:t>
      </w:r>
    </w:p>
    <w:p w:rsidR="00C87776" w:rsidRPr="0075706D" w:rsidRDefault="0066279F"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1</w:t>
      </w:r>
      <w:r w:rsidR="006C6E46">
        <w:rPr>
          <w:rFonts w:ascii="Times New Roman" w:eastAsia="Times New Roman" w:hAnsi="Times New Roman" w:cs="Times New Roman"/>
          <w:color w:val="000000"/>
          <w:sz w:val="28"/>
          <w:szCs w:val="28"/>
          <w:lang w:val="uk-UA"/>
        </w:rPr>
        <w:t>4</w:t>
      </w:r>
      <w:r w:rsidR="00C87776" w:rsidRPr="0075706D">
        <w:rPr>
          <w:rFonts w:ascii="Times New Roman" w:eastAsia="Times New Roman" w:hAnsi="Times New Roman" w:cs="Times New Roman"/>
          <w:color w:val="000000"/>
          <w:sz w:val="28"/>
          <w:szCs w:val="28"/>
          <w:lang w:val="uk-UA"/>
        </w:rPr>
        <w:t>) якість</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 xml:space="preserve">освіти </w:t>
      </w:r>
      <w:r w:rsidR="002D1FB6">
        <w:rPr>
          <w:rFonts w:ascii="Times New Roman" w:eastAsia="Times New Roman" w:hAnsi="Times New Roman" w:cs="Times New Roman"/>
          <w:color w:val="000000"/>
          <w:sz w:val="28"/>
          <w:szCs w:val="28"/>
          <w:lang w:val="uk-UA"/>
        </w:rPr>
        <w:t>–</w:t>
      </w:r>
      <w:r w:rsidR="00C87776" w:rsidRPr="0075706D">
        <w:rPr>
          <w:rFonts w:ascii="Times New Roman" w:eastAsia="Times New Roman" w:hAnsi="Times New Roman" w:cs="Times New Roman"/>
          <w:color w:val="000000"/>
          <w:sz w:val="28"/>
          <w:szCs w:val="28"/>
          <w:lang w:val="uk-UA"/>
        </w:rPr>
        <w:t xml:space="preserve"> відповідність</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результатів</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навчання</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вимогам, встановленим</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законодавством, відповідним стандартом освіти та/або договором про надання</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освітніх</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послуг;</w:t>
      </w:r>
    </w:p>
    <w:p w:rsidR="00C87776" w:rsidRPr="0075706D" w:rsidRDefault="0066279F"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19</w:t>
      </w:r>
      <w:r w:rsidR="00C87776" w:rsidRPr="0075706D">
        <w:rPr>
          <w:rFonts w:ascii="Times New Roman" w:eastAsia="Times New Roman" w:hAnsi="Times New Roman" w:cs="Times New Roman"/>
          <w:color w:val="000000"/>
          <w:sz w:val="28"/>
          <w:szCs w:val="28"/>
          <w:lang w:val="uk-UA"/>
        </w:rPr>
        <w:t>) якість</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освітньої</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 xml:space="preserve">діяльності </w:t>
      </w:r>
      <w:r w:rsidR="002D1FB6">
        <w:rPr>
          <w:rFonts w:ascii="Times New Roman" w:eastAsia="Times New Roman" w:hAnsi="Times New Roman" w:cs="Times New Roman"/>
          <w:color w:val="000000"/>
          <w:sz w:val="28"/>
          <w:szCs w:val="28"/>
          <w:lang w:val="uk-UA"/>
        </w:rPr>
        <w:t>–</w:t>
      </w:r>
      <w:r w:rsidR="00C87776" w:rsidRPr="0075706D">
        <w:rPr>
          <w:rFonts w:ascii="Times New Roman" w:eastAsia="Times New Roman" w:hAnsi="Times New Roman" w:cs="Times New Roman"/>
          <w:color w:val="000000"/>
          <w:sz w:val="28"/>
          <w:szCs w:val="28"/>
          <w:lang w:val="uk-UA"/>
        </w:rPr>
        <w:t xml:space="preserve"> рівень</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організації, забезпечення та реалізації</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освітнього</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процесу, що</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забезпечує</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здобуття особами якісної</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освіти та відповідає</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вимогам, встановленим</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законодавством та/або договором про надання</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освітніх</w:t>
      </w:r>
      <w:r w:rsidR="002D1FB6">
        <w:rPr>
          <w:rFonts w:ascii="Times New Roman" w:eastAsia="Times New Roman" w:hAnsi="Times New Roman" w:cs="Times New Roman"/>
          <w:color w:val="000000"/>
          <w:sz w:val="28"/>
          <w:szCs w:val="28"/>
          <w:lang w:val="uk-UA"/>
        </w:rPr>
        <w:t xml:space="preserve"> </w:t>
      </w:r>
      <w:r w:rsidR="00C87776" w:rsidRPr="0075706D">
        <w:rPr>
          <w:rFonts w:ascii="Times New Roman" w:eastAsia="Times New Roman" w:hAnsi="Times New Roman" w:cs="Times New Roman"/>
          <w:color w:val="000000"/>
          <w:sz w:val="28"/>
          <w:szCs w:val="28"/>
          <w:lang w:val="uk-UA"/>
        </w:rPr>
        <w:t>послуг.</w:t>
      </w:r>
    </w:p>
    <w:p w:rsidR="00D677B4" w:rsidRPr="00D677B4" w:rsidRDefault="00D677B4" w:rsidP="00D677B4">
      <w:pPr>
        <w:spacing w:after="0" w:line="240" w:lineRule="auto"/>
        <w:jc w:val="center"/>
        <w:rPr>
          <w:rFonts w:ascii="Times New Roman" w:eastAsia="Times New Roman" w:hAnsi="Times New Roman" w:cs="Times New Roman"/>
          <w:b/>
          <w:bCs/>
          <w:sz w:val="28"/>
          <w:szCs w:val="28"/>
          <w:lang w:val="uk-UA"/>
        </w:rPr>
      </w:pPr>
      <w:r w:rsidRPr="00D677B4">
        <w:rPr>
          <w:rFonts w:ascii="Times New Roman" w:eastAsia="Times New Roman" w:hAnsi="Times New Roman" w:cs="Times New Roman"/>
          <w:b/>
          <w:bCs/>
          <w:sz w:val="28"/>
          <w:szCs w:val="28"/>
          <w:lang w:val="uk-UA"/>
        </w:rPr>
        <w:t xml:space="preserve">Принципи розбудови ВСЗЯО </w:t>
      </w:r>
      <w:r w:rsidR="00BD6D07">
        <w:rPr>
          <w:rFonts w:ascii="Times New Roman" w:eastAsia="Times New Roman" w:hAnsi="Times New Roman" w:cs="Times New Roman"/>
          <w:b/>
          <w:bCs/>
          <w:sz w:val="28"/>
          <w:szCs w:val="28"/>
          <w:lang w:val="uk-UA"/>
        </w:rPr>
        <w:t xml:space="preserve">Пулинського </w:t>
      </w:r>
      <w:r w:rsidRPr="00D677B4">
        <w:rPr>
          <w:rFonts w:ascii="Times New Roman" w:eastAsia="Times New Roman" w:hAnsi="Times New Roman" w:cs="Times New Roman"/>
          <w:b/>
          <w:bCs/>
          <w:sz w:val="28"/>
          <w:szCs w:val="28"/>
          <w:lang w:val="uk-UA"/>
        </w:rPr>
        <w:t>ЗДО</w:t>
      </w:r>
      <w:r w:rsidR="00BD6D07">
        <w:rPr>
          <w:rFonts w:ascii="Times New Roman" w:eastAsia="Times New Roman" w:hAnsi="Times New Roman" w:cs="Times New Roman"/>
          <w:b/>
          <w:bCs/>
          <w:sz w:val="28"/>
          <w:szCs w:val="28"/>
          <w:lang w:val="uk-UA"/>
        </w:rPr>
        <w:t xml:space="preserve"> №2</w:t>
      </w:r>
    </w:p>
    <w:p w:rsidR="00D677B4" w:rsidRPr="00D677B4" w:rsidRDefault="00D677B4" w:rsidP="00D677B4">
      <w:pPr>
        <w:spacing w:after="0" w:line="240" w:lineRule="auto"/>
        <w:rPr>
          <w:rFonts w:ascii="Times New Roman" w:eastAsia="Times New Roman" w:hAnsi="Times New Roman" w:cs="Times New Roman"/>
          <w:sz w:val="28"/>
          <w:szCs w:val="28"/>
          <w:lang w:val="uk-UA"/>
        </w:rPr>
      </w:pPr>
      <w:r w:rsidRPr="00D677B4">
        <w:rPr>
          <w:rFonts w:ascii="Times New Roman" w:eastAsia="Times New Roman" w:hAnsi="Times New Roman" w:cs="Times New Roman"/>
          <w:sz w:val="28"/>
          <w:szCs w:val="28"/>
          <w:lang w:val="uk-UA"/>
        </w:rPr>
        <w:t></w:t>
      </w:r>
      <w:r w:rsidRPr="00D677B4">
        <w:rPr>
          <w:rFonts w:ascii="Times New Roman" w:eastAsia="Times New Roman" w:hAnsi="Times New Roman" w:cs="Times New Roman"/>
          <w:sz w:val="28"/>
          <w:szCs w:val="28"/>
          <w:lang w:val="uk-UA"/>
        </w:rPr>
        <w:tab/>
        <w:t>Орієнтація на замовника (батьків або законних представників дітей), завоювання їхньої довіри. Розуміння поточних і майбутніх їхніх потреб, що сприятиме сталому успіху ЗДО.</w:t>
      </w:r>
    </w:p>
    <w:p w:rsidR="00D677B4" w:rsidRPr="00D677B4" w:rsidRDefault="00D677B4" w:rsidP="00D677B4">
      <w:pPr>
        <w:spacing w:after="0" w:line="240" w:lineRule="auto"/>
        <w:rPr>
          <w:rFonts w:ascii="Times New Roman" w:eastAsia="Times New Roman" w:hAnsi="Times New Roman" w:cs="Times New Roman"/>
          <w:sz w:val="28"/>
          <w:szCs w:val="28"/>
          <w:lang w:val="uk-UA"/>
        </w:rPr>
      </w:pPr>
      <w:r w:rsidRPr="00D677B4">
        <w:rPr>
          <w:rFonts w:ascii="Times New Roman" w:eastAsia="Times New Roman" w:hAnsi="Times New Roman" w:cs="Times New Roman"/>
          <w:sz w:val="28"/>
          <w:szCs w:val="28"/>
          <w:lang w:val="uk-UA"/>
        </w:rPr>
        <w:t></w:t>
      </w:r>
      <w:r w:rsidRPr="00D677B4">
        <w:rPr>
          <w:rFonts w:ascii="Times New Roman" w:eastAsia="Times New Roman" w:hAnsi="Times New Roman" w:cs="Times New Roman"/>
          <w:sz w:val="28"/>
          <w:szCs w:val="28"/>
          <w:lang w:val="uk-UA"/>
        </w:rPr>
        <w:tab/>
        <w:t>Єдність призначеності та напрямків розвитку ЗДО і створення умов для задіяння усіх працівників до досягнення цілей ЗДО у сфері якості (інформування працівників про місію ЗДО, бачення, стратегію, політики та процеси; створення та підтримання спільних цінностей, справедливості та етичних моделей поведінки; формування культури довіри та чесності; заохочення до зобов’язання щодо якості в масштабі всього ЗДО тощо).</w:t>
      </w:r>
    </w:p>
    <w:p w:rsidR="00D677B4" w:rsidRPr="00D677B4" w:rsidRDefault="00D677B4" w:rsidP="00D677B4">
      <w:pPr>
        <w:spacing w:after="0" w:line="240" w:lineRule="auto"/>
        <w:rPr>
          <w:rFonts w:ascii="Times New Roman" w:eastAsia="Times New Roman" w:hAnsi="Times New Roman" w:cs="Times New Roman"/>
          <w:sz w:val="28"/>
          <w:szCs w:val="28"/>
          <w:lang w:val="uk-UA"/>
        </w:rPr>
      </w:pPr>
      <w:r w:rsidRPr="00D677B4">
        <w:rPr>
          <w:rFonts w:ascii="Times New Roman" w:eastAsia="Times New Roman" w:hAnsi="Times New Roman" w:cs="Times New Roman"/>
          <w:sz w:val="28"/>
          <w:szCs w:val="28"/>
          <w:lang w:val="uk-UA"/>
        </w:rPr>
        <w:t></w:t>
      </w:r>
      <w:r w:rsidRPr="00D677B4">
        <w:rPr>
          <w:rFonts w:ascii="Times New Roman" w:eastAsia="Times New Roman" w:hAnsi="Times New Roman" w:cs="Times New Roman"/>
          <w:sz w:val="28"/>
          <w:szCs w:val="28"/>
          <w:lang w:val="uk-UA"/>
        </w:rPr>
        <w:tab/>
        <w:t>Взаємопов’язаність процесів діяльності ЗДО, які функціонують як цілісна система.</w:t>
      </w:r>
    </w:p>
    <w:p w:rsidR="00D677B4" w:rsidRPr="00D677B4" w:rsidRDefault="00D677B4" w:rsidP="00D677B4">
      <w:pPr>
        <w:spacing w:after="0" w:line="240" w:lineRule="auto"/>
        <w:rPr>
          <w:rFonts w:ascii="Times New Roman" w:eastAsia="Times New Roman" w:hAnsi="Times New Roman" w:cs="Times New Roman"/>
          <w:sz w:val="28"/>
          <w:szCs w:val="28"/>
          <w:lang w:val="uk-UA"/>
        </w:rPr>
      </w:pPr>
      <w:r w:rsidRPr="00D677B4">
        <w:rPr>
          <w:rFonts w:ascii="Times New Roman" w:eastAsia="Times New Roman" w:hAnsi="Times New Roman" w:cs="Times New Roman"/>
          <w:sz w:val="28"/>
          <w:szCs w:val="28"/>
          <w:lang w:val="uk-UA"/>
        </w:rPr>
        <w:t></w:t>
      </w:r>
      <w:r w:rsidRPr="00D677B4">
        <w:rPr>
          <w:rFonts w:ascii="Times New Roman" w:eastAsia="Times New Roman" w:hAnsi="Times New Roman" w:cs="Times New Roman"/>
          <w:sz w:val="28"/>
          <w:szCs w:val="28"/>
          <w:lang w:val="uk-UA"/>
        </w:rPr>
        <w:tab/>
        <w:t>Зорієнтованість на поліпшення показників освітнього процесу, підвищення задоволеності батьків або законних представників дітей; підвищення здатності прогнозувати внутрішні та зовнішні ризики й можливості, а також реагувати на них.</w:t>
      </w:r>
    </w:p>
    <w:p w:rsidR="00D677B4" w:rsidRPr="00D677B4" w:rsidRDefault="00D677B4" w:rsidP="00D677B4">
      <w:pPr>
        <w:spacing w:after="0" w:line="240" w:lineRule="auto"/>
        <w:rPr>
          <w:rFonts w:ascii="Times New Roman" w:eastAsia="Times New Roman" w:hAnsi="Times New Roman" w:cs="Times New Roman"/>
          <w:sz w:val="28"/>
          <w:szCs w:val="28"/>
          <w:lang w:val="uk-UA"/>
        </w:rPr>
      </w:pPr>
      <w:r w:rsidRPr="00D677B4">
        <w:rPr>
          <w:rFonts w:ascii="Times New Roman" w:eastAsia="Times New Roman" w:hAnsi="Times New Roman" w:cs="Times New Roman"/>
          <w:sz w:val="28"/>
          <w:szCs w:val="28"/>
          <w:lang w:val="uk-UA"/>
        </w:rPr>
        <w:t></w:t>
      </w:r>
      <w:r w:rsidRPr="00D677B4">
        <w:rPr>
          <w:rFonts w:ascii="Times New Roman" w:eastAsia="Times New Roman" w:hAnsi="Times New Roman" w:cs="Times New Roman"/>
          <w:sz w:val="28"/>
          <w:szCs w:val="28"/>
          <w:lang w:val="uk-UA"/>
        </w:rPr>
        <w:tab/>
        <w:t>Прийняття рішень на підставі фактичних даних та розуміння причинно- наслідкових зв’язків та можливих непередбачених наслідків.</w:t>
      </w:r>
    </w:p>
    <w:p w:rsidR="00C87776" w:rsidRPr="0075706D" w:rsidRDefault="00D677B4" w:rsidP="00D677B4">
      <w:pPr>
        <w:spacing w:after="0" w:line="240" w:lineRule="auto"/>
        <w:rPr>
          <w:rFonts w:ascii="Times New Roman" w:eastAsia="Times New Roman" w:hAnsi="Times New Roman" w:cs="Times New Roman"/>
          <w:sz w:val="28"/>
          <w:szCs w:val="28"/>
          <w:lang w:val="uk-UA"/>
        </w:rPr>
      </w:pPr>
      <w:r w:rsidRPr="00D677B4">
        <w:rPr>
          <w:rFonts w:ascii="Times New Roman" w:eastAsia="Times New Roman" w:hAnsi="Times New Roman" w:cs="Times New Roman"/>
          <w:sz w:val="28"/>
          <w:szCs w:val="28"/>
          <w:lang w:val="uk-UA"/>
        </w:rPr>
        <w:t></w:t>
      </w:r>
      <w:r w:rsidRPr="00D677B4">
        <w:rPr>
          <w:rFonts w:ascii="Times New Roman" w:eastAsia="Times New Roman" w:hAnsi="Times New Roman" w:cs="Times New Roman"/>
          <w:sz w:val="28"/>
          <w:szCs w:val="28"/>
          <w:lang w:val="uk-UA"/>
        </w:rPr>
        <w:tab/>
        <w:t>Керування стосунками зі всіма своїми зацікавленими сторонами, щоб оптимізувати їхній вплив на дієвість ЗДО.</w:t>
      </w:r>
      <w:r>
        <w:rPr>
          <w:rFonts w:ascii="Times New Roman" w:eastAsia="Times New Roman" w:hAnsi="Times New Roman" w:cs="Times New Roman"/>
          <w:sz w:val="28"/>
          <w:szCs w:val="28"/>
          <w:lang w:val="uk-UA"/>
        </w:rPr>
        <w:t xml:space="preserve"> </w:t>
      </w:r>
    </w:p>
    <w:p w:rsidR="00730ADE" w:rsidRPr="0075706D" w:rsidRDefault="00730ADE" w:rsidP="00C87776">
      <w:pPr>
        <w:spacing w:after="0" w:line="240" w:lineRule="auto"/>
        <w:ind w:firstLine="567"/>
        <w:jc w:val="both"/>
        <w:rPr>
          <w:rFonts w:ascii="Times New Roman" w:eastAsia="Times New Roman" w:hAnsi="Times New Roman" w:cs="Times New Roman"/>
          <w:b/>
          <w:bCs/>
          <w:color w:val="000000"/>
          <w:sz w:val="28"/>
          <w:szCs w:val="28"/>
          <w:lang w:val="uk-UA"/>
        </w:rPr>
      </w:pPr>
    </w:p>
    <w:p w:rsidR="00C87776" w:rsidRPr="0075706D" w:rsidRDefault="00C87776" w:rsidP="00A361B6">
      <w:pPr>
        <w:spacing w:after="0" w:line="240" w:lineRule="auto"/>
        <w:jc w:val="center"/>
        <w:rPr>
          <w:rFonts w:ascii="Times New Roman" w:eastAsia="Times New Roman" w:hAnsi="Times New Roman" w:cs="Times New Roman"/>
          <w:sz w:val="28"/>
          <w:szCs w:val="28"/>
          <w:lang w:val="uk-UA"/>
        </w:rPr>
      </w:pPr>
      <w:r w:rsidRPr="0075706D">
        <w:rPr>
          <w:rFonts w:ascii="Times New Roman" w:eastAsia="Times New Roman" w:hAnsi="Times New Roman" w:cs="Times New Roman"/>
          <w:b/>
          <w:bCs/>
          <w:color w:val="000000"/>
          <w:sz w:val="28"/>
          <w:szCs w:val="28"/>
          <w:lang w:val="uk-UA"/>
        </w:rPr>
        <w:t>Принципи</w:t>
      </w:r>
      <w:r w:rsidR="006C6E46">
        <w:rPr>
          <w:rFonts w:ascii="Times New Roman" w:eastAsia="Times New Roman" w:hAnsi="Times New Roman" w:cs="Times New Roman"/>
          <w:b/>
          <w:bCs/>
          <w:color w:val="000000"/>
          <w:sz w:val="28"/>
          <w:szCs w:val="28"/>
          <w:lang w:val="uk-UA"/>
        </w:rPr>
        <w:t xml:space="preserve"> </w:t>
      </w:r>
      <w:r w:rsidRPr="0075706D">
        <w:rPr>
          <w:rFonts w:ascii="Times New Roman" w:eastAsia="Times New Roman" w:hAnsi="Times New Roman" w:cs="Times New Roman"/>
          <w:b/>
          <w:bCs/>
          <w:color w:val="000000"/>
          <w:sz w:val="28"/>
          <w:szCs w:val="28"/>
          <w:lang w:val="uk-UA"/>
        </w:rPr>
        <w:t>забезпечення</w:t>
      </w:r>
      <w:r w:rsidR="006C6E46">
        <w:rPr>
          <w:rFonts w:ascii="Times New Roman" w:eastAsia="Times New Roman" w:hAnsi="Times New Roman" w:cs="Times New Roman"/>
          <w:b/>
          <w:bCs/>
          <w:color w:val="000000"/>
          <w:sz w:val="28"/>
          <w:szCs w:val="28"/>
          <w:lang w:val="uk-UA"/>
        </w:rPr>
        <w:t xml:space="preserve"> якості </w:t>
      </w:r>
      <w:r w:rsidRPr="0075706D">
        <w:rPr>
          <w:rFonts w:ascii="Times New Roman" w:eastAsia="Times New Roman" w:hAnsi="Times New Roman" w:cs="Times New Roman"/>
          <w:b/>
          <w:bCs/>
          <w:color w:val="000000"/>
          <w:sz w:val="28"/>
          <w:szCs w:val="28"/>
          <w:lang w:val="uk-UA"/>
        </w:rPr>
        <w:t>освіти</w:t>
      </w:r>
    </w:p>
    <w:p w:rsidR="00045466" w:rsidRPr="0075706D" w:rsidRDefault="00C87776" w:rsidP="00C87776">
      <w:pPr>
        <w:spacing w:after="0" w:line="240" w:lineRule="auto"/>
        <w:ind w:firstLine="567"/>
        <w:jc w:val="both"/>
        <w:rPr>
          <w:rFonts w:ascii="Times New Roman" w:eastAsia="Times New Roman" w:hAnsi="Times New Roman" w:cs="Times New Roman"/>
          <w:color w:val="000000"/>
          <w:sz w:val="28"/>
          <w:szCs w:val="28"/>
          <w:lang w:val="uk-UA"/>
        </w:rPr>
      </w:pPr>
      <w:r w:rsidRPr="0075706D">
        <w:rPr>
          <w:rFonts w:ascii="Times New Roman" w:eastAsia="Times New Roman" w:hAnsi="Times New Roman" w:cs="Times New Roman"/>
          <w:color w:val="000000"/>
          <w:sz w:val="28"/>
          <w:szCs w:val="28"/>
          <w:lang w:val="uk-UA"/>
        </w:rPr>
        <w:t>– адаптація нормативно-правових</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актів</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Міністерства</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 і науки України, чинного</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законодавства та інших</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документів, що</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регламентують</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діяльність у галузі</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w:t>
      </w:r>
    </w:p>
    <w:p w:rsidR="00C87776" w:rsidRPr="0075706D" w:rsidRDefault="00C87776"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 створення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системи</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управління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якістю, яка забезпечуватиме</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удосконалення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системи контролю підготовки</w:t>
      </w:r>
      <w:r w:rsidR="006C6E46">
        <w:rPr>
          <w:rFonts w:ascii="Times New Roman" w:eastAsia="Times New Roman" w:hAnsi="Times New Roman" w:cs="Times New Roman"/>
          <w:color w:val="000000"/>
          <w:sz w:val="28"/>
          <w:szCs w:val="28"/>
          <w:lang w:val="uk-UA"/>
        </w:rPr>
        <w:t xml:space="preserve"> здобувачів </w:t>
      </w:r>
      <w:r w:rsidRPr="0075706D">
        <w:rPr>
          <w:rFonts w:ascii="Times New Roman" w:eastAsia="Times New Roman" w:hAnsi="Times New Roman" w:cs="Times New Roman"/>
          <w:color w:val="000000"/>
          <w:sz w:val="28"/>
          <w:szCs w:val="28"/>
          <w:lang w:val="uk-UA"/>
        </w:rPr>
        <w:t>освіти та досягнення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об’єктивності</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оцінювання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знань;</w:t>
      </w:r>
    </w:p>
    <w:p w:rsidR="00C87776" w:rsidRPr="0075706D" w:rsidRDefault="00C87776" w:rsidP="00C87776">
      <w:pPr>
        <w:shd w:val="clear" w:color="auto" w:fill="FFFFFF"/>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lastRenderedPageBreak/>
        <w:t>– підвищення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мотивації</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здобувачів</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освіти до систематичної</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активної</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роботи</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впродовж</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усього</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періоду</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навчання на формування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системних, стійких</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знань, умінь, навичок та компетенцій;</w:t>
      </w:r>
    </w:p>
    <w:p w:rsidR="00C87776" w:rsidRPr="0075706D" w:rsidRDefault="00C87776"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 xml:space="preserve"> – впровадження в освітній</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процес</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передових</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досягнень науки і технологій;</w:t>
      </w:r>
    </w:p>
    <w:p w:rsidR="00C87776" w:rsidRPr="0075706D" w:rsidRDefault="00C87776"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 надання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освітніх</w:t>
      </w:r>
      <w:r w:rsidR="006C6E46">
        <w:rPr>
          <w:rFonts w:ascii="Times New Roman" w:eastAsia="Times New Roman" w:hAnsi="Times New Roman" w:cs="Times New Roman"/>
          <w:color w:val="000000"/>
          <w:sz w:val="28"/>
          <w:szCs w:val="28"/>
          <w:lang w:val="uk-UA"/>
        </w:rPr>
        <w:t xml:space="preserve"> послуг, </w:t>
      </w:r>
      <w:r w:rsidRPr="0075706D">
        <w:rPr>
          <w:rFonts w:ascii="Times New Roman" w:eastAsia="Times New Roman" w:hAnsi="Times New Roman" w:cs="Times New Roman"/>
          <w:color w:val="000000"/>
          <w:sz w:val="28"/>
          <w:szCs w:val="28"/>
          <w:lang w:val="uk-UA"/>
        </w:rPr>
        <w:t>на високому</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рівні;</w:t>
      </w:r>
    </w:p>
    <w:p w:rsidR="00C87776" w:rsidRPr="0075706D" w:rsidRDefault="00C87776"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 систематичне підвищення кваліфікації педагогічних працівників;</w:t>
      </w:r>
    </w:p>
    <w:p w:rsidR="00C87776" w:rsidRPr="0075706D" w:rsidRDefault="00C87776"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 збільшення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переліку</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освітніх</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послуг за рахунок</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додаткових</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платних</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послуг;</w:t>
      </w:r>
    </w:p>
    <w:p w:rsidR="00C87776" w:rsidRPr="0075706D" w:rsidRDefault="00C87776"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 постійний</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розвиток</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матеріально-технічної</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бази та інформаційних</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 xml:space="preserve">ресурсів; </w:t>
      </w:r>
    </w:p>
    <w:p w:rsidR="00C87776" w:rsidRPr="0075706D" w:rsidRDefault="00C87776" w:rsidP="00C87776">
      <w:pPr>
        <w:spacing w:after="0" w:line="240" w:lineRule="auto"/>
        <w:ind w:firstLine="567"/>
        <w:jc w:val="both"/>
        <w:rPr>
          <w:rFonts w:ascii="Times New Roman" w:eastAsia="Times New Roman" w:hAnsi="Times New Roman" w:cs="Times New Roman"/>
          <w:sz w:val="28"/>
          <w:szCs w:val="28"/>
          <w:lang w:val="uk-UA"/>
        </w:rPr>
      </w:pPr>
      <w:r w:rsidRPr="0075706D">
        <w:rPr>
          <w:rFonts w:ascii="Times New Roman" w:eastAsia="Times New Roman" w:hAnsi="Times New Roman" w:cs="Times New Roman"/>
          <w:color w:val="000000"/>
          <w:sz w:val="28"/>
          <w:szCs w:val="28"/>
          <w:lang w:val="uk-UA"/>
        </w:rPr>
        <w:t>– підвищення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ефективності</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системи</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управління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якістю через визначення</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цілей у галузі</w:t>
      </w:r>
      <w:r w:rsidR="006C6E46">
        <w:rPr>
          <w:rFonts w:ascii="Times New Roman" w:eastAsia="Times New Roman" w:hAnsi="Times New Roman" w:cs="Times New Roman"/>
          <w:color w:val="000000"/>
          <w:sz w:val="28"/>
          <w:szCs w:val="28"/>
          <w:lang w:val="uk-UA"/>
        </w:rPr>
        <w:t xml:space="preserve"> </w:t>
      </w:r>
      <w:r w:rsidRPr="0075706D">
        <w:rPr>
          <w:rFonts w:ascii="Times New Roman" w:eastAsia="Times New Roman" w:hAnsi="Times New Roman" w:cs="Times New Roman"/>
          <w:color w:val="000000"/>
          <w:sz w:val="28"/>
          <w:szCs w:val="28"/>
          <w:lang w:val="uk-UA"/>
        </w:rPr>
        <w:t>якості та їх перегляд при потребі, удосконалення процедур контролю</w:t>
      </w:r>
      <w:r w:rsidR="00D039A4" w:rsidRPr="0075706D">
        <w:rPr>
          <w:rFonts w:ascii="Times New Roman" w:eastAsia="Times New Roman" w:hAnsi="Times New Roman" w:cs="Times New Roman"/>
          <w:color w:val="000000"/>
          <w:sz w:val="28"/>
          <w:szCs w:val="28"/>
          <w:lang w:val="uk-UA"/>
        </w:rPr>
        <w:t>.</w:t>
      </w:r>
    </w:p>
    <w:p w:rsidR="00C87776" w:rsidRPr="0075706D" w:rsidRDefault="00C87776" w:rsidP="00D039A4">
      <w:pPr>
        <w:spacing w:after="0" w:line="240" w:lineRule="auto"/>
        <w:ind w:firstLine="567"/>
        <w:jc w:val="both"/>
        <w:rPr>
          <w:rFonts w:ascii="Times New Roman" w:eastAsia="Times New Roman" w:hAnsi="Times New Roman" w:cs="Times New Roman"/>
          <w:sz w:val="28"/>
          <w:szCs w:val="28"/>
          <w:lang w:val="uk-UA"/>
        </w:rPr>
      </w:pPr>
    </w:p>
    <w:p w:rsidR="00C87776" w:rsidRPr="00F95580" w:rsidRDefault="00F95580" w:rsidP="00C87776">
      <w:pPr>
        <w:spacing w:after="0" w:line="240" w:lineRule="auto"/>
        <w:rPr>
          <w:rFonts w:ascii="Times New Roman" w:eastAsia="Times New Roman" w:hAnsi="Times New Roman" w:cs="Times New Roman"/>
          <w:b/>
          <w:bCs/>
          <w:sz w:val="28"/>
          <w:szCs w:val="28"/>
          <w:lang w:val="uk-UA"/>
        </w:rPr>
      </w:pPr>
      <w:r w:rsidRPr="00F95580">
        <w:rPr>
          <w:rFonts w:ascii="Times New Roman" w:eastAsia="Times New Roman" w:hAnsi="Times New Roman" w:cs="Times New Roman"/>
          <w:b/>
          <w:bCs/>
          <w:sz w:val="28"/>
          <w:szCs w:val="28"/>
          <w:lang w:val="uk-UA"/>
        </w:rPr>
        <w:t>Орієнтованість ВСЗЯО ЗДО на:</w:t>
      </w:r>
    </w:p>
    <w:p w:rsidR="00F95580" w:rsidRDefault="00F95580" w:rsidP="00F95580">
      <w:pPr>
        <w:pStyle w:val="a7"/>
        <w:numPr>
          <w:ilvl w:val="0"/>
          <w:numId w:val="36"/>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партнерство </w:t>
      </w:r>
      <w:r w:rsidR="004B24D9">
        <w:rPr>
          <w:rFonts w:ascii="Times New Roman" w:eastAsia="Times New Roman" w:hAnsi="Times New Roman" w:cs="Times New Roman"/>
          <w:sz w:val="28"/>
          <w:szCs w:val="28"/>
          <w:lang w:val="uk-UA"/>
        </w:rPr>
        <w:t>у розвитку, навчанні та вихованні дітей, а також професійній взаємодії;</w:t>
      </w:r>
    </w:p>
    <w:p w:rsidR="004B24D9" w:rsidRDefault="004B24D9" w:rsidP="00F95580">
      <w:pPr>
        <w:pStyle w:val="a7"/>
        <w:numPr>
          <w:ilvl w:val="0"/>
          <w:numId w:val="36"/>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недискримінацію, запобігання та протидію булінгу;</w:t>
      </w:r>
    </w:p>
    <w:p w:rsidR="004B24D9" w:rsidRDefault="004B24D9" w:rsidP="00F95580">
      <w:pPr>
        <w:pStyle w:val="a7"/>
        <w:numPr>
          <w:ilvl w:val="0"/>
          <w:numId w:val="36"/>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прозорість та інформаційну відкритість діяльності ЗДО;</w:t>
      </w:r>
    </w:p>
    <w:p w:rsidR="004B24D9" w:rsidRDefault="004B24D9" w:rsidP="00F95580">
      <w:pPr>
        <w:pStyle w:val="a7"/>
        <w:numPr>
          <w:ilvl w:val="0"/>
          <w:numId w:val="36"/>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сприяння безперервному професійному зростанню педагогічних працівників;</w:t>
      </w:r>
    </w:p>
    <w:p w:rsidR="004B24D9" w:rsidRDefault="004B24D9" w:rsidP="00F95580">
      <w:pPr>
        <w:pStyle w:val="a7"/>
        <w:numPr>
          <w:ilvl w:val="0"/>
          <w:numId w:val="36"/>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справедливе та об’єктивне оцінювання професійної діяльності педагогічних працівників;</w:t>
      </w:r>
    </w:p>
    <w:p w:rsidR="004B24D9" w:rsidRDefault="004B24D9" w:rsidP="00F95580">
      <w:pPr>
        <w:pStyle w:val="a7"/>
        <w:numPr>
          <w:ilvl w:val="0"/>
          <w:numId w:val="36"/>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створення сприятливих умов для формування особистісної зрілості дитини, її базових якостей;</w:t>
      </w:r>
    </w:p>
    <w:p w:rsidR="004B24D9" w:rsidRPr="00F95580" w:rsidRDefault="004B24D9" w:rsidP="00F95580">
      <w:pPr>
        <w:pStyle w:val="a7"/>
        <w:numPr>
          <w:ilvl w:val="0"/>
          <w:numId w:val="36"/>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забезпечення академічної свободи педагогічних працівників.</w:t>
      </w:r>
    </w:p>
    <w:p w:rsidR="00933D75" w:rsidRDefault="00933D75" w:rsidP="00F95580">
      <w:pPr>
        <w:spacing w:after="0" w:line="240" w:lineRule="auto"/>
        <w:jc w:val="both"/>
        <w:rPr>
          <w:rFonts w:ascii="Times New Roman" w:eastAsia="Times New Roman" w:hAnsi="Times New Roman" w:cs="Times New Roman"/>
          <w:b/>
          <w:bCs/>
          <w:color w:val="000000"/>
          <w:sz w:val="28"/>
          <w:szCs w:val="28"/>
          <w:lang w:val="uk-UA"/>
        </w:rPr>
      </w:pPr>
    </w:p>
    <w:p w:rsidR="00F95580" w:rsidRPr="00F95580" w:rsidRDefault="00F95580" w:rsidP="0029344E">
      <w:pPr>
        <w:spacing w:after="0" w:line="240" w:lineRule="auto"/>
        <w:jc w:val="center"/>
        <w:rPr>
          <w:rFonts w:ascii="Times New Roman" w:eastAsia="Times New Roman" w:hAnsi="Times New Roman" w:cs="Times New Roman"/>
          <w:b/>
          <w:bCs/>
          <w:color w:val="000000"/>
          <w:sz w:val="28"/>
          <w:szCs w:val="28"/>
          <w:lang w:val="uk-UA"/>
        </w:rPr>
      </w:pPr>
      <w:r w:rsidRPr="00F95580">
        <w:rPr>
          <w:rFonts w:ascii="Times New Roman" w:eastAsia="Times New Roman" w:hAnsi="Times New Roman" w:cs="Times New Roman"/>
          <w:b/>
          <w:bCs/>
          <w:color w:val="000000"/>
          <w:sz w:val="28"/>
          <w:szCs w:val="28"/>
          <w:lang w:val="uk-UA"/>
        </w:rPr>
        <w:t>Мета функціонування ВСЗЯО</w:t>
      </w:r>
    </w:p>
    <w:p w:rsidR="00F95580" w:rsidRPr="00F95580" w:rsidRDefault="00F95580" w:rsidP="00F95580">
      <w:pPr>
        <w:spacing w:after="0" w:line="240" w:lineRule="auto"/>
        <w:jc w:val="both"/>
        <w:rPr>
          <w:rFonts w:ascii="Times New Roman" w:eastAsia="Times New Roman" w:hAnsi="Times New Roman" w:cs="Times New Roman"/>
          <w:color w:val="000000"/>
          <w:sz w:val="28"/>
          <w:szCs w:val="28"/>
          <w:lang w:val="uk-UA"/>
        </w:rPr>
      </w:pPr>
      <w:r w:rsidRPr="00F95580">
        <w:rPr>
          <w:rFonts w:ascii="Times New Roman" w:eastAsia="Times New Roman" w:hAnsi="Times New Roman" w:cs="Times New Roman"/>
          <w:color w:val="000000"/>
          <w:sz w:val="28"/>
          <w:szCs w:val="28"/>
          <w:lang w:val="uk-UA"/>
        </w:rPr>
        <w:t>• гарантування якості освіти;</w:t>
      </w:r>
    </w:p>
    <w:p w:rsidR="00F95580" w:rsidRPr="00F95580" w:rsidRDefault="00F95580" w:rsidP="00F95580">
      <w:pPr>
        <w:spacing w:after="0" w:line="240" w:lineRule="auto"/>
        <w:jc w:val="both"/>
        <w:rPr>
          <w:rFonts w:ascii="Times New Roman" w:eastAsia="Times New Roman" w:hAnsi="Times New Roman" w:cs="Times New Roman"/>
          <w:color w:val="000000"/>
          <w:sz w:val="28"/>
          <w:szCs w:val="28"/>
          <w:lang w:val="uk-UA"/>
        </w:rPr>
      </w:pPr>
      <w:r w:rsidRPr="00F95580">
        <w:rPr>
          <w:rFonts w:ascii="Times New Roman" w:eastAsia="Times New Roman" w:hAnsi="Times New Roman" w:cs="Times New Roman"/>
          <w:color w:val="000000"/>
          <w:sz w:val="28"/>
          <w:szCs w:val="28"/>
          <w:lang w:val="uk-UA"/>
        </w:rPr>
        <w:t>• формування довіри громади до З</w:t>
      </w:r>
      <w:r>
        <w:rPr>
          <w:rFonts w:ascii="Times New Roman" w:eastAsia="Times New Roman" w:hAnsi="Times New Roman" w:cs="Times New Roman"/>
          <w:color w:val="000000"/>
          <w:sz w:val="28"/>
          <w:szCs w:val="28"/>
          <w:lang w:val="uk-UA"/>
        </w:rPr>
        <w:t>Д</w:t>
      </w:r>
      <w:r w:rsidRPr="00F95580">
        <w:rPr>
          <w:rFonts w:ascii="Times New Roman" w:eastAsia="Times New Roman" w:hAnsi="Times New Roman" w:cs="Times New Roman"/>
          <w:color w:val="000000"/>
          <w:sz w:val="28"/>
          <w:szCs w:val="28"/>
          <w:lang w:val="uk-UA"/>
        </w:rPr>
        <w:t>О;</w:t>
      </w:r>
    </w:p>
    <w:p w:rsidR="00F95580" w:rsidRPr="00F95580" w:rsidRDefault="00F95580" w:rsidP="00F95580">
      <w:pPr>
        <w:spacing w:after="0" w:line="240" w:lineRule="auto"/>
        <w:jc w:val="both"/>
        <w:rPr>
          <w:rFonts w:ascii="Times New Roman" w:eastAsia="Times New Roman" w:hAnsi="Times New Roman" w:cs="Times New Roman"/>
          <w:color w:val="000000"/>
          <w:sz w:val="28"/>
          <w:szCs w:val="28"/>
          <w:lang w:val="uk-UA"/>
        </w:rPr>
      </w:pPr>
      <w:r w:rsidRPr="00F95580">
        <w:rPr>
          <w:rFonts w:ascii="Times New Roman" w:eastAsia="Times New Roman" w:hAnsi="Times New Roman" w:cs="Times New Roman"/>
          <w:color w:val="000000"/>
          <w:sz w:val="28"/>
          <w:szCs w:val="28"/>
          <w:lang w:val="uk-UA"/>
        </w:rPr>
        <w:t>• постійне та послідовне підвищення якості освіти.</w:t>
      </w:r>
    </w:p>
    <w:p w:rsidR="00933D75" w:rsidRDefault="00933D75" w:rsidP="00F95580">
      <w:pPr>
        <w:spacing w:after="0" w:line="240" w:lineRule="auto"/>
        <w:jc w:val="both"/>
        <w:rPr>
          <w:rFonts w:ascii="Times New Roman" w:eastAsia="Times New Roman" w:hAnsi="Times New Roman" w:cs="Times New Roman"/>
          <w:b/>
          <w:bCs/>
          <w:color w:val="000000"/>
          <w:sz w:val="28"/>
          <w:szCs w:val="28"/>
          <w:lang w:val="uk-UA"/>
        </w:rPr>
      </w:pPr>
    </w:p>
    <w:p w:rsidR="004B24D9" w:rsidRDefault="00C87776" w:rsidP="0029344E">
      <w:pPr>
        <w:spacing w:after="0" w:line="240" w:lineRule="auto"/>
        <w:jc w:val="center"/>
        <w:rPr>
          <w:rFonts w:ascii="Times New Roman" w:eastAsia="Times New Roman" w:hAnsi="Times New Roman" w:cs="Times New Roman"/>
          <w:sz w:val="28"/>
          <w:szCs w:val="28"/>
          <w:lang w:val="uk-UA"/>
        </w:rPr>
      </w:pPr>
      <w:r w:rsidRPr="0075706D">
        <w:rPr>
          <w:rFonts w:ascii="Times New Roman" w:eastAsia="Times New Roman" w:hAnsi="Times New Roman" w:cs="Times New Roman"/>
          <w:b/>
          <w:bCs/>
          <w:color w:val="000000"/>
          <w:sz w:val="28"/>
          <w:szCs w:val="28"/>
          <w:lang w:val="uk-UA"/>
        </w:rPr>
        <w:t>Напрямки роботи</w:t>
      </w:r>
      <w:r w:rsidR="006C6E46">
        <w:rPr>
          <w:rFonts w:ascii="Times New Roman" w:eastAsia="Times New Roman" w:hAnsi="Times New Roman" w:cs="Times New Roman"/>
          <w:b/>
          <w:bCs/>
          <w:color w:val="000000"/>
          <w:sz w:val="28"/>
          <w:szCs w:val="28"/>
          <w:lang w:val="uk-UA"/>
        </w:rPr>
        <w:t xml:space="preserve"> </w:t>
      </w:r>
      <w:r w:rsidRPr="0075706D">
        <w:rPr>
          <w:rFonts w:ascii="Times New Roman" w:eastAsia="Times New Roman" w:hAnsi="Times New Roman" w:cs="Times New Roman"/>
          <w:b/>
          <w:bCs/>
          <w:color w:val="000000"/>
          <w:sz w:val="28"/>
          <w:szCs w:val="28"/>
          <w:lang w:val="uk-UA"/>
        </w:rPr>
        <w:t>системи</w:t>
      </w:r>
      <w:r w:rsidR="006C6E46">
        <w:rPr>
          <w:rFonts w:ascii="Times New Roman" w:eastAsia="Times New Roman" w:hAnsi="Times New Roman" w:cs="Times New Roman"/>
          <w:b/>
          <w:bCs/>
          <w:color w:val="000000"/>
          <w:sz w:val="28"/>
          <w:szCs w:val="28"/>
          <w:lang w:val="uk-UA"/>
        </w:rPr>
        <w:t xml:space="preserve"> </w:t>
      </w:r>
      <w:r w:rsidRPr="0075706D">
        <w:rPr>
          <w:rFonts w:ascii="Times New Roman" w:eastAsia="Times New Roman" w:hAnsi="Times New Roman" w:cs="Times New Roman"/>
          <w:b/>
          <w:bCs/>
          <w:color w:val="000000"/>
          <w:sz w:val="28"/>
          <w:szCs w:val="28"/>
          <w:lang w:val="uk-UA"/>
        </w:rPr>
        <w:t>забезпечення</w:t>
      </w:r>
      <w:r w:rsidR="006C6E46">
        <w:rPr>
          <w:rFonts w:ascii="Times New Roman" w:eastAsia="Times New Roman" w:hAnsi="Times New Roman" w:cs="Times New Roman"/>
          <w:b/>
          <w:bCs/>
          <w:color w:val="000000"/>
          <w:sz w:val="28"/>
          <w:szCs w:val="28"/>
          <w:lang w:val="uk-UA"/>
        </w:rPr>
        <w:t xml:space="preserve"> якості </w:t>
      </w:r>
      <w:r w:rsidRPr="0075706D">
        <w:rPr>
          <w:rFonts w:ascii="Times New Roman" w:eastAsia="Times New Roman" w:hAnsi="Times New Roman" w:cs="Times New Roman"/>
          <w:b/>
          <w:bCs/>
          <w:color w:val="000000"/>
          <w:sz w:val="28"/>
          <w:szCs w:val="28"/>
          <w:lang w:val="uk-UA"/>
        </w:rPr>
        <w:t>освіти</w:t>
      </w:r>
    </w:p>
    <w:p w:rsidR="004B24D9" w:rsidRPr="004B24D9" w:rsidRDefault="00D039A4" w:rsidP="004B24D9">
      <w:pPr>
        <w:pStyle w:val="a7"/>
        <w:numPr>
          <w:ilvl w:val="0"/>
          <w:numId w:val="37"/>
        </w:numPr>
        <w:spacing w:after="0" w:line="240" w:lineRule="auto"/>
        <w:ind w:left="284" w:hanging="11"/>
        <w:jc w:val="both"/>
        <w:rPr>
          <w:rFonts w:ascii="Times New Roman" w:eastAsia="Times New Roman" w:hAnsi="Times New Roman" w:cs="Times New Roman"/>
          <w:sz w:val="28"/>
          <w:szCs w:val="28"/>
          <w:lang w:val="uk-UA"/>
        </w:rPr>
      </w:pPr>
      <w:r w:rsidRPr="004B24D9">
        <w:rPr>
          <w:rFonts w:ascii="Times New Roman" w:eastAsia="Times New Roman" w:hAnsi="Times New Roman" w:cs="Times New Roman"/>
          <w:color w:val="000000"/>
          <w:sz w:val="28"/>
          <w:szCs w:val="28"/>
          <w:lang w:val="uk-UA"/>
        </w:rPr>
        <w:t>Використання типових освітніх програм, рекомендованих Міністерством освіти і науки України.</w:t>
      </w:r>
    </w:p>
    <w:p w:rsidR="004B24D9" w:rsidRPr="004B24D9" w:rsidRDefault="00C87776" w:rsidP="002408AF">
      <w:pPr>
        <w:pStyle w:val="a7"/>
        <w:numPr>
          <w:ilvl w:val="0"/>
          <w:numId w:val="37"/>
        </w:numPr>
        <w:spacing w:after="0" w:line="240" w:lineRule="auto"/>
        <w:ind w:left="284" w:hanging="11"/>
        <w:jc w:val="both"/>
        <w:rPr>
          <w:rFonts w:ascii="Times New Roman" w:eastAsia="Times New Roman" w:hAnsi="Times New Roman" w:cs="Times New Roman"/>
          <w:sz w:val="28"/>
          <w:szCs w:val="28"/>
          <w:lang w:val="uk-UA"/>
        </w:rPr>
      </w:pPr>
      <w:r w:rsidRPr="004B24D9">
        <w:rPr>
          <w:rFonts w:ascii="Times New Roman" w:eastAsia="Times New Roman" w:hAnsi="Times New Roman" w:cs="Times New Roman"/>
          <w:color w:val="000000"/>
          <w:sz w:val="28"/>
          <w:szCs w:val="28"/>
          <w:lang w:val="uk-UA"/>
        </w:rPr>
        <w:t>Розроблення</w:t>
      </w:r>
      <w:r w:rsidR="004B24D9"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освітніх</w:t>
      </w:r>
      <w:r w:rsidR="004B24D9"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програм на основі</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типових та складання на їх</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основі</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навчального</w:t>
      </w:r>
      <w:r w:rsidR="00D039A4" w:rsidRPr="004B24D9">
        <w:rPr>
          <w:rFonts w:ascii="Times New Roman" w:eastAsia="Times New Roman" w:hAnsi="Times New Roman" w:cs="Times New Roman"/>
          <w:color w:val="000000"/>
          <w:sz w:val="28"/>
          <w:szCs w:val="28"/>
          <w:lang w:val="uk-UA"/>
        </w:rPr>
        <w:t xml:space="preserve"> (індивідуального)</w:t>
      </w:r>
      <w:r w:rsidRPr="004B24D9">
        <w:rPr>
          <w:rFonts w:ascii="Times New Roman" w:eastAsia="Times New Roman" w:hAnsi="Times New Roman" w:cs="Times New Roman"/>
          <w:color w:val="000000"/>
          <w:sz w:val="28"/>
          <w:szCs w:val="28"/>
          <w:lang w:val="uk-UA"/>
        </w:rPr>
        <w:t xml:space="preserve"> плану.</w:t>
      </w:r>
    </w:p>
    <w:p w:rsidR="004B24D9" w:rsidRPr="004B24D9" w:rsidRDefault="00C87776" w:rsidP="002408AF">
      <w:pPr>
        <w:pStyle w:val="a7"/>
        <w:numPr>
          <w:ilvl w:val="0"/>
          <w:numId w:val="37"/>
        </w:numPr>
        <w:spacing w:after="0" w:line="240" w:lineRule="auto"/>
        <w:ind w:left="284" w:hanging="11"/>
        <w:jc w:val="both"/>
        <w:rPr>
          <w:rFonts w:ascii="Times New Roman" w:eastAsia="Times New Roman" w:hAnsi="Times New Roman" w:cs="Times New Roman"/>
          <w:sz w:val="28"/>
          <w:szCs w:val="28"/>
          <w:lang w:val="uk-UA"/>
        </w:rPr>
      </w:pPr>
      <w:r w:rsidRPr="004B24D9">
        <w:rPr>
          <w:rFonts w:ascii="Times New Roman" w:eastAsia="Times New Roman" w:hAnsi="Times New Roman" w:cs="Times New Roman"/>
          <w:color w:val="000000"/>
          <w:sz w:val="28"/>
          <w:szCs w:val="28"/>
          <w:lang w:val="uk-UA"/>
        </w:rPr>
        <w:t>Науково-методичне</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забезпечення</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освітнього</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процесу.</w:t>
      </w:r>
    </w:p>
    <w:p w:rsidR="004B24D9" w:rsidRPr="004B24D9" w:rsidRDefault="00C87776" w:rsidP="002408AF">
      <w:pPr>
        <w:pStyle w:val="a7"/>
        <w:numPr>
          <w:ilvl w:val="0"/>
          <w:numId w:val="37"/>
        </w:numPr>
        <w:spacing w:after="0" w:line="240" w:lineRule="auto"/>
        <w:ind w:left="284" w:hanging="11"/>
        <w:jc w:val="both"/>
        <w:rPr>
          <w:rFonts w:ascii="Times New Roman" w:eastAsia="Times New Roman" w:hAnsi="Times New Roman" w:cs="Times New Roman"/>
          <w:sz w:val="28"/>
          <w:szCs w:val="28"/>
          <w:lang w:val="uk-UA"/>
        </w:rPr>
      </w:pPr>
      <w:r w:rsidRPr="004B24D9">
        <w:rPr>
          <w:rFonts w:ascii="Times New Roman" w:eastAsia="Times New Roman" w:hAnsi="Times New Roman" w:cs="Times New Roman"/>
          <w:color w:val="000000"/>
          <w:sz w:val="28"/>
          <w:szCs w:val="28"/>
          <w:lang w:val="uk-UA"/>
        </w:rPr>
        <w:t>Впровадження</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сис</w:t>
      </w:r>
      <w:r w:rsidR="00045466" w:rsidRPr="004B24D9">
        <w:rPr>
          <w:rFonts w:ascii="Times New Roman" w:eastAsia="Times New Roman" w:hAnsi="Times New Roman" w:cs="Times New Roman"/>
          <w:color w:val="000000"/>
          <w:sz w:val="28"/>
          <w:szCs w:val="28"/>
          <w:lang w:val="uk-UA"/>
        </w:rPr>
        <w:t>теми</w:t>
      </w:r>
      <w:r w:rsidR="006C6E46" w:rsidRPr="004B24D9">
        <w:rPr>
          <w:rFonts w:ascii="Times New Roman" w:eastAsia="Times New Roman" w:hAnsi="Times New Roman" w:cs="Times New Roman"/>
          <w:color w:val="000000"/>
          <w:sz w:val="28"/>
          <w:szCs w:val="28"/>
          <w:lang w:val="uk-UA"/>
        </w:rPr>
        <w:t xml:space="preserve"> </w:t>
      </w:r>
      <w:r w:rsidR="00045466" w:rsidRPr="004B24D9">
        <w:rPr>
          <w:rFonts w:ascii="Times New Roman" w:eastAsia="Times New Roman" w:hAnsi="Times New Roman" w:cs="Times New Roman"/>
          <w:color w:val="000000"/>
          <w:sz w:val="28"/>
          <w:szCs w:val="28"/>
          <w:lang w:val="uk-UA"/>
        </w:rPr>
        <w:t>моніторингу</w:t>
      </w:r>
      <w:r w:rsidR="006C6E46" w:rsidRPr="004B24D9">
        <w:rPr>
          <w:rFonts w:ascii="Times New Roman" w:eastAsia="Times New Roman" w:hAnsi="Times New Roman" w:cs="Times New Roman"/>
          <w:color w:val="000000"/>
          <w:sz w:val="28"/>
          <w:szCs w:val="28"/>
          <w:lang w:val="uk-UA"/>
        </w:rPr>
        <w:t xml:space="preserve"> </w:t>
      </w:r>
      <w:r w:rsidR="00045466" w:rsidRPr="004B24D9">
        <w:rPr>
          <w:rFonts w:ascii="Times New Roman" w:eastAsia="Times New Roman" w:hAnsi="Times New Roman" w:cs="Times New Roman"/>
          <w:color w:val="000000"/>
          <w:sz w:val="28"/>
          <w:szCs w:val="28"/>
          <w:lang w:val="uk-UA"/>
        </w:rPr>
        <w:t>рівня</w:t>
      </w:r>
      <w:r w:rsidR="006C6E46" w:rsidRPr="004B24D9">
        <w:rPr>
          <w:rFonts w:ascii="Times New Roman" w:eastAsia="Times New Roman" w:hAnsi="Times New Roman" w:cs="Times New Roman"/>
          <w:color w:val="000000"/>
          <w:sz w:val="28"/>
          <w:szCs w:val="28"/>
          <w:lang w:val="uk-UA"/>
        </w:rPr>
        <w:t xml:space="preserve"> </w:t>
      </w:r>
      <w:r w:rsidR="00045466" w:rsidRPr="004B24D9">
        <w:rPr>
          <w:rFonts w:ascii="Times New Roman" w:eastAsia="Times New Roman" w:hAnsi="Times New Roman" w:cs="Times New Roman"/>
          <w:color w:val="000000"/>
          <w:sz w:val="28"/>
          <w:szCs w:val="28"/>
          <w:lang w:val="uk-UA"/>
        </w:rPr>
        <w:t>знань</w:t>
      </w:r>
      <w:r w:rsidR="006C6E46" w:rsidRPr="004B24D9">
        <w:rPr>
          <w:rFonts w:ascii="Times New Roman" w:eastAsia="Times New Roman" w:hAnsi="Times New Roman" w:cs="Times New Roman"/>
          <w:color w:val="000000"/>
          <w:sz w:val="28"/>
          <w:szCs w:val="28"/>
          <w:lang w:val="uk-UA"/>
        </w:rPr>
        <w:t xml:space="preserve"> </w:t>
      </w:r>
      <w:r w:rsidR="00045466" w:rsidRPr="004B24D9">
        <w:rPr>
          <w:rFonts w:ascii="Times New Roman" w:eastAsia="Times New Roman" w:hAnsi="Times New Roman" w:cs="Times New Roman"/>
          <w:color w:val="000000"/>
          <w:sz w:val="28"/>
          <w:szCs w:val="28"/>
          <w:lang w:val="uk-UA"/>
        </w:rPr>
        <w:t>вихованц</w:t>
      </w:r>
      <w:r w:rsidRPr="004B24D9">
        <w:rPr>
          <w:rFonts w:ascii="Times New Roman" w:eastAsia="Times New Roman" w:hAnsi="Times New Roman" w:cs="Times New Roman"/>
          <w:color w:val="000000"/>
          <w:sz w:val="28"/>
          <w:szCs w:val="28"/>
          <w:lang w:val="uk-UA"/>
        </w:rPr>
        <w:t>ів.</w:t>
      </w:r>
    </w:p>
    <w:p w:rsidR="00C87776" w:rsidRPr="004B24D9" w:rsidRDefault="00C87776" w:rsidP="002408AF">
      <w:pPr>
        <w:pStyle w:val="a7"/>
        <w:numPr>
          <w:ilvl w:val="0"/>
          <w:numId w:val="37"/>
        </w:numPr>
        <w:spacing w:after="0" w:line="240" w:lineRule="auto"/>
        <w:ind w:left="284" w:hanging="11"/>
        <w:jc w:val="both"/>
        <w:rPr>
          <w:rFonts w:ascii="Times New Roman" w:eastAsia="Times New Roman" w:hAnsi="Times New Roman" w:cs="Times New Roman"/>
          <w:sz w:val="28"/>
          <w:szCs w:val="28"/>
          <w:lang w:val="uk-UA"/>
        </w:rPr>
      </w:pPr>
      <w:r w:rsidRPr="004B24D9">
        <w:rPr>
          <w:rFonts w:ascii="Times New Roman" w:eastAsia="Times New Roman" w:hAnsi="Times New Roman" w:cs="Times New Roman"/>
          <w:color w:val="000000"/>
          <w:sz w:val="28"/>
          <w:szCs w:val="28"/>
          <w:lang w:val="uk-UA"/>
        </w:rPr>
        <w:t>Підвищення</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кваліфікації</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педагогічних</w:t>
      </w:r>
      <w:r w:rsidR="006C6E46" w:rsidRPr="004B24D9">
        <w:rPr>
          <w:rFonts w:ascii="Times New Roman" w:eastAsia="Times New Roman" w:hAnsi="Times New Roman" w:cs="Times New Roman"/>
          <w:color w:val="000000"/>
          <w:sz w:val="28"/>
          <w:szCs w:val="28"/>
          <w:lang w:val="uk-UA"/>
        </w:rPr>
        <w:t xml:space="preserve"> </w:t>
      </w:r>
      <w:r w:rsidRPr="004B24D9">
        <w:rPr>
          <w:rFonts w:ascii="Times New Roman" w:eastAsia="Times New Roman" w:hAnsi="Times New Roman" w:cs="Times New Roman"/>
          <w:color w:val="000000"/>
          <w:sz w:val="28"/>
          <w:szCs w:val="28"/>
          <w:lang w:val="uk-UA"/>
        </w:rPr>
        <w:t>працівників.</w:t>
      </w:r>
    </w:p>
    <w:p w:rsidR="004B24D9" w:rsidRDefault="004B24D9" w:rsidP="0005484B">
      <w:pPr>
        <w:spacing w:after="0" w:line="240" w:lineRule="auto"/>
        <w:ind w:left="142" w:firstLine="42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Внутрішня </w:t>
      </w:r>
      <w:r w:rsidR="0005484B">
        <w:rPr>
          <w:rFonts w:ascii="Times New Roman" w:eastAsia="Times New Roman" w:hAnsi="Times New Roman" w:cs="Times New Roman"/>
          <w:sz w:val="28"/>
          <w:szCs w:val="28"/>
          <w:lang w:val="uk-UA"/>
        </w:rPr>
        <w:t>система забезпечення якості освіти у ЗДО розбудовується на виконання статті 41 Закону України «Про освіту» для спрямування та контролю діяльності закладу щодо забезпечення якості освіти.</w:t>
      </w:r>
    </w:p>
    <w:p w:rsidR="00C87776" w:rsidRDefault="004B24D9" w:rsidP="0005484B">
      <w:pPr>
        <w:spacing w:after="0" w:line="240" w:lineRule="auto"/>
        <w:ind w:firstLine="567"/>
        <w:rPr>
          <w:rFonts w:ascii="Times New Roman" w:eastAsia="Times New Roman" w:hAnsi="Times New Roman" w:cs="Times New Roman"/>
          <w:sz w:val="28"/>
          <w:szCs w:val="28"/>
          <w:lang w:val="uk-UA"/>
        </w:rPr>
      </w:pPr>
      <w:r w:rsidRPr="004B24D9">
        <w:rPr>
          <w:rFonts w:ascii="Times New Roman" w:eastAsia="Times New Roman" w:hAnsi="Times New Roman" w:cs="Times New Roman"/>
          <w:sz w:val="28"/>
          <w:szCs w:val="28"/>
          <w:lang w:val="uk-UA"/>
        </w:rPr>
        <w:t>Відповідальність за впровадження ВСЗЯО в З</w:t>
      </w:r>
      <w:r w:rsidR="0029344E">
        <w:rPr>
          <w:rFonts w:ascii="Times New Roman" w:eastAsia="Times New Roman" w:hAnsi="Times New Roman" w:cs="Times New Roman"/>
          <w:sz w:val="28"/>
          <w:szCs w:val="28"/>
          <w:lang w:val="uk-UA"/>
        </w:rPr>
        <w:t>Д</w:t>
      </w:r>
      <w:r w:rsidRPr="004B24D9">
        <w:rPr>
          <w:rFonts w:ascii="Times New Roman" w:eastAsia="Times New Roman" w:hAnsi="Times New Roman" w:cs="Times New Roman"/>
          <w:sz w:val="28"/>
          <w:szCs w:val="28"/>
          <w:lang w:val="uk-UA"/>
        </w:rPr>
        <w:t>О покладається на</w:t>
      </w:r>
      <w:r>
        <w:rPr>
          <w:rFonts w:ascii="Times New Roman" w:eastAsia="Times New Roman" w:hAnsi="Times New Roman" w:cs="Times New Roman"/>
          <w:sz w:val="28"/>
          <w:szCs w:val="28"/>
          <w:lang w:val="uk-UA"/>
        </w:rPr>
        <w:t xml:space="preserve"> </w:t>
      </w:r>
      <w:r w:rsidRPr="004B24D9">
        <w:rPr>
          <w:rFonts w:ascii="Times New Roman" w:eastAsia="Times New Roman" w:hAnsi="Times New Roman" w:cs="Times New Roman"/>
          <w:sz w:val="28"/>
          <w:szCs w:val="28"/>
          <w:lang w:val="uk-UA"/>
        </w:rPr>
        <w:t>директора З</w:t>
      </w:r>
      <w:r>
        <w:rPr>
          <w:rFonts w:ascii="Times New Roman" w:eastAsia="Times New Roman" w:hAnsi="Times New Roman" w:cs="Times New Roman"/>
          <w:sz w:val="28"/>
          <w:szCs w:val="28"/>
          <w:lang w:val="uk-UA"/>
        </w:rPr>
        <w:t>Д</w:t>
      </w:r>
      <w:r w:rsidRPr="004B24D9">
        <w:rPr>
          <w:rFonts w:ascii="Times New Roman" w:eastAsia="Times New Roman" w:hAnsi="Times New Roman" w:cs="Times New Roman"/>
          <w:sz w:val="28"/>
          <w:szCs w:val="28"/>
          <w:lang w:val="uk-UA"/>
        </w:rPr>
        <w:t>О.</w:t>
      </w:r>
    </w:p>
    <w:p w:rsidR="0005484B" w:rsidRDefault="0005484B" w:rsidP="0005484B">
      <w:pPr>
        <w:spacing w:after="0" w:line="240" w:lineRule="auto"/>
        <w:ind w:firstLine="567"/>
        <w:rPr>
          <w:rFonts w:ascii="Times New Roman" w:eastAsia="Times New Roman" w:hAnsi="Times New Roman" w:cs="Times New Roman"/>
          <w:sz w:val="28"/>
          <w:szCs w:val="28"/>
          <w:lang w:val="uk-UA"/>
        </w:rPr>
      </w:pPr>
    </w:p>
    <w:p w:rsidR="0005484B" w:rsidRDefault="0005484B" w:rsidP="0005484B">
      <w:pPr>
        <w:pStyle w:val="a7"/>
        <w:numPr>
          <w:ilvl w:val="0"/>
          <w:numId w:val="34"/>
        </w:numPr>
        <w:spacing w:after="0" w:line="240" w:lineRule="auto"/>
        <w:jc w:val="center"/>
        <w:rPr>
          <w:rFonts w:ascii="Times New Roman" w:eastAsia="Times New Roman" w:hAnsi="Times New Roman" w:cs="Times New Roman"/>
          <w:b/>
          <w:bCs/>
          <w:sz w:val="28"/>
          <w:szCs w:val="28"/>
          <w:lang w:val="uk-UA"/>
        </w:rPr>
      </w:pPr>
      <w:r w:rsidRPr="0005484B">
        <w:rPr>
          <w:rFonts w:ascii="Times New Roman" w:eastAsia="Times New Roman" w:hAnsi="Times New Roman" w:cs="Times New Roman"/>
          <w:b/>
          <w:bCs/>
          <w:sz w:val="28"/>
          <w:szCs w:val="28"/>
          <w:lang w:val="uk-UA"/>
        </w:rPr>
        <w:t>Структура ВСЗЯО ЗДО</w:t>
      </w:r>
    </w:p>
    <w:p w:rsidR="0029344E" w:rsidRPr="0005484B" w:rsidRDefault="0029344E" w:rsidP="0029344E">
      <w:pPr>
        <w:pStyle w:val="a7"/>
        <w:spacing w:after="0" w:line="240" w:lineRule="auto"/>
        <w:ind w:left="927"/>
        <w:rPr>
          <w:rFonts w:ascii="Times New Roman" w:eastAsia="Times New Roman" w:hAnsi="Times New Roman" w:cs="Times New Roman"/>
          <w:b/>
          <w:bCs/>
          <w:sz w:val="28"/>
          <w:szCs w:val="28"/>
          <w:lang w:val="uk-UA"/>
        </w:rPr>
      </w:pPr>
    </w:p>
    <w:p w:rsidR="005E26AC" w:rsidRPr="005E26AC" w:rsidRDefault="005E26AC" w:rsidP="005E26AC">
      <w:pPr>
        <w:spacing w:after="0" w:line="240" w:lineRule="auto"/>
        <w:ind w:firstLine="567"/>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Відповідно до частини 3 статті 41 Закону України «Про освіту» ЗДО № 2 визначає такі складові системи забезпечення якості освіти:</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-політика та процедури внутрішньої системи забезпечення якості освіти;</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-система та механізми забезпечення академічної доброчесності в закладі;</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-критерії, правила і процедури оцінювання педагогічної діяльності педагогічних працівників;</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lastRenderedPageBreak/>
        <w:t>-критерії, правила і процедури оцінювання управлінської діяльності керівних працівників закладу;</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-забезпечення наявності необхідних ресурсів для організації освітнього процесу;</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-забезпечення наявності інформаційних систем для ефективного управління закладом освіти;</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-створення в закладі освіти інклюзивного освітнього середовища, універсального дизайну та розумного пристосування (у разі потреби).</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p>
    <w:p w:rsidR="005E26AC" w:rsidRPr="005E26AC" w:rsidRDefault="005E26AC" w:rsidP="005E26AC">
      <w:pPr>
        <w:spacing w:after="0" w:line="240" w:lineRule="auto"/>
        <w:ind w:firstLine="708"/>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Зазначені компоненти ВСЗЯО утворюють чотири основні напрями освітньої діяльності закладу:</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-Освітнє середовище закладу.</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-Здобувачі дошкільної освіти. Забезпечення всебічного розвитку дитини дошкільного віку, набуття нею життєвого соціального досвіду.</w:t>
      </w:r>
    </w:p>
    <w:p w:rsidR="005E26AC" w:rsidRP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-Фахова діяльність педагогічних працівників закладу.</w:t>
      </w:r>
    </w:p>
    <w:p w:rsidR="005E26AC" w:rsidRDefault="005E26AC" w:rsidP="005E26AC">
      <w:pPr>
        <w:spacing w:after="0" w:line="240" w:lineRule="auto"/>
        <w:ind w:firstLine="709"/>
        <w:rPr>
          <w:rFonts w:ascii="Times New Roman" w:eastAsia="Times New Roman" w:hAnsi="Times New Roman" w:cs="Times New Roman"/>
          <w:sz w:val="28"/>
          <w:szCs w:val="28"/>
          <w:lang w:val="uk-UA"/>
        </w:rPr>
      </w:pPr>
      <w:r w:rsidRPr="005E26AC">
        <w:rPr>
          <w:rFonts w:ascii="Times New Roman" w:eastAsia="Times New Roman" w:hAnsi="Times New Roman" w:cs="Times New Roman"/>
          <w:sz w:val="28"/>
          <w:szCs w:val="28"/>
          <w:lang w:val="uk-UA"/>
        </w:rPr>
        <w:t>-Управлінські процеси закладу.</w:t>
      </w:r>
    </w:p>
    <w:p w:rsidR="0005484B" w:rsidRPr="0005484B" w:rsidRDefault="005E26AC" w:rsidP="005E26AC">
      <w:pPr>
        <w:spacing w:after="0" w:line="240" w:lineRule="auto"/>
        <w:ind w:firstLine="709"/>
        <w:rPr>
          <w:rFonts w:ascii="Times New Roman" w:eastAsia="Times New Roman" w:hAnsi="Times New Roman" w:cs="Times New Roman"/>
          <w:b/>
          <w:bCs/>
          <w:color w:val="000000"/>
          <w:sz w:val="28"/>
          <w:szCs w:val="28"/>
          <w:lang w:val="uk-UA"/>
        </w:rPr>
      </w:pPr>
      <w:r w:rsidRPr="0005484B">
        <w:rPr>
          <w:rFonts w:ascii="Times New Roman" w:eastAsia="Times New Roman" w:hAnsi="Times New Roman" w:cs="Times New Roman"/>
          <w:b/>
          <w:bCs/>
          <w:color w:val="000000"/>
          <w:sz w:val="28"/>
          <w:szCs w:val="28"/>
          <w:lang w:val="uk-UA"/>
        </w:rPr>
        <w:t xml:space="preserve"> </w:t>
      </w:r>
    </w:p>
    <w:p w:rsidR="00733B98" w:rsidRPr="0029344E" w:rsidRDefault="00733B98" w:rsidP="0029344E">
      <w:pPr>
        <w:pStyle w:val="a7"/>
        <w:numPr>
          <w:ilvl w:val="0"/>
          <w:numId w:val="34"/>
        </w:numPr>
        <w:spacing w:after="0" w:line="240" w:lineRule="auto"/>
        <w:jc w:val="center"/>
        <w:rPr>
          <w:rFonts w:ascii="Times New Roman" w:eastAsia="Times New Roman" w:hAnsi="Times New Roman" w:cs="Times New Roman"/>
          <w:b/>
          <w:bCs/>
          <w:sz w:val="28"/>
          <w:szCs w:val="28"/>
          <w:lang w:val="uk-UA"/>
        </w:rPr>
      </w:pPr>
      <w:r w:rsidRPr="0029344E">
        <w:rPr>
          <w:rFonts w:ascii="Times New Roman" w:eastAsia="Times New Roman" w:hAnsi="Times New Roman" w:cs="Times New Roman"/>
          <w:b/>
          <w:bCs/>
          <w:color w:val="000000"/>
          <w:sz w:val="28"/>
          <w:szCs w:val="28"/>
          <w:lang w:val="uk-UA"/>
        </w:rPr>
        <w:t xml:space="preserve">Політика та процедури </w:t>
      </w:r>
      <w:r w:rsidRPr="0029344E">
        <w:rPr>
          <w:rFonts w:ascii="Times New Roman" w:eastAsia="Times New Roman" w:hAnsi="Times New Roman" w:cs="Times New Roman"/>
          <w:b/>
          <w:bCs/>
          <w:sz w:val="28"/>
          <w:szCs w:val="28"/>
          <w:lang w:val="uk-UA"/>
        </w:rPr>
        <w:t>ВСЗЯО</w:t>
      </w:r>
    </w:p>
    <w:p w:rsidR="0029344E" w:rsidRPr="0029344E" w:rsidRDefault="0029344E" w:rsidP="0029344E">
      <w:pPr>
        <w:pStyle w:val="a7"/>
        <w:spacing w:after="0" w:line="240" w:lineRule="auto"/>
        <w:ind w:left="927"/>
        <w:rPr>
          <w:rFonts w:ascii="Times New Roman" w:eastAsia="Times New Roman" w:hAnsi="Times New Roman" w:cs="Times New Roman"/>
          <w:b/>
          <w:bCs/>
          <w:color w:val="000000"/>
          <w:sz w:val="28"/>
          <w:szCs w:val="28"/>
          <w:lang w:val="uk-UA"/>
        </w:rPr>
      </w:pP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Стратегія (політика) забезпечення якості освіти закладу орієнтована на:</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p>
    <w:p w:rsidR="00510BDF" w:rsidRPr="00510BDF" w:rsidRDefault="00510BDF" w:rsidP="00510BDF">
      <w:pPr>
        <w:spacing w:after="0" w:line="240" w:lineRule="auto"/>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Партнерство у розвитку, навчанні та вихованні дітей, а також професійній взаємодії:</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-налагодження конструктивної комунікації між учасниками освітнього процесу;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-розвиток взаємоповаги, вироблення позитивного доброзичливого ставлення та довірливих стосунків між учасниками освітнього процесу;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-забезпечення права вільного вибору;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-розвиток горизонтальної моделі співпраці (на основі рівноправності учасників освітнього процесу);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-забезпечення участі громадського самоврядування у вирішенні питань діяльності закладу;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-участь учасників освітнього процесу закладу у житті місцевої громади;</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-розвиток соціального партнерства.</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 xml:space="preserve"> Створення в закладі комфортного (раціонального та безпечного) освітнього середовища, універсального дизайну (доступного, безпечного, розвивального, максимально придатного навколишнього середовища) та розумного пристосування, створення інклюзивного середовища (за потребою):</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-моніторинг потреб учасників освітнього процесу для адаптації освітнього середовища;</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-організація безбар’єрного простору (фізична можливість та зручність потрапляння до закладу, фізична безпека при пересуванні в ньому; можливість вільного отримання інформації про заклад і освітні послуги, що надаються);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-реалізація просвітницьких заходів щодо формування толерантності, неупередженості та недопущення дискримінації;</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-облаштування ресурсної кімнати;</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-створення комплексної системи заходів із супроводу дитини з ООП (індивідуальні програми розвитку для дітей з особливими освітніми потребами, корекційно-розвивальні заняття);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-налагодження роботи команди психолого-педагогічного супроводу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Недискримінацію, запобігання та протидію булінгу (цькуванню):</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-розроблення та оприлюднення плану заходів, спрямованих на запобігання та протидію булінгу (цькуванню) в закладі;</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lastRenderedPageBreak/>
        <w:t>-створення у закладі освіти безпечного освітнього середовища, вільного від насильства та булінгу;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-розроблення та оприлюднення порядку подання та розгляду (з дотриманням конфіденційності) заяв про випадки булінгу (цькування) в закладі освіти;</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-розроблення та оприлюднення порядку реагування на доведені випадки булінгу (цькування) в закладі освіти та відповідальності осіб, причетних до булінгу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-створення комісії з розгляду випадків булінгу (цькування);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-повідомлення підрозділам Національної поліції України та службі у справах дітей про випадки булінгу в закладі освіти.</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Забезпечення наявності необхідних ресурсів для організації освітнього процесу: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-нормативно-правове забезпечення (ліцензія на провадження освітньої діяльності, статут закладу, стратегія розвитку, річний план роботи, положення про ВСЗЯО, протоколи педрад, книги наказів, журнали вхідної і вихідної документації, особистого прийому, звернень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-кадрове забезпечення (кадровий склад відповідно до штатного розпису, особові справи працівників, система матеріального та морального заохочення, плани підвищення кваліфікації педпрацівників, атестаційні матеріали, матеріали з ТБ та охорони праці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-навчально-методичне забезпечення (освітня програма, розклад занять, журнали, освітні ресурси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-матеріально-технічне забезпечення (територія, приміщення закладу, персональні комп’ютери, інтернет, робочі місця для педпрацівників, їдальня, туалет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Сприяння безперервному професійному зростанню педагогічних працівників:</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-створення умов для постійного підвищення кваліфікації працівників закладу;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-забезпечення умов для інноваційної роботи в закладі (розроблення/адаптація, впровадження освітніх технологій, експериментальна робота);</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-сприяння участі педагогічних працівників у реалізації освітніх проєктів;</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-сприяння участі педагогічних працівників в експертній діяльності;</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-організація методичної взаємопідтримки та обміну досвідом (консультації, навчальні семінари, майстер-класи, конференції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-взаємовідвідування занять, наставництво, публікації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-забезпечення умов для чергової та позачергової атестації педагогічних працівників</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Забезпечення наявності інформаційних систем для ефективного управління закладом:</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-сучасна мережа Інтернет;</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-технічне забезпечення (комп’ютерне, мультимедійне обладнання, цифрові засоби: проектор, фотокамера, проекційний екран, інтерактивна дошка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-ліцензовані програмні продукти, електронні освітні ресурси;</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-єдиний інформаційний простір закладу (можливість спільного використання суб'єктами освіти наявних у системі електронних ресурсів, системи електронного документообігу в закладі);</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-доступ до наявних освітніх веб-ресурсів (сайти педагогів, сайт закладу);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-інформаційні ресурси освітнього призначення (бази даних про вихованців та/або працівників закладу, інформаційні системи, програмне забезпечення, засоби зв'язку, комп'ютерні та телекомунікаційні мережі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Забезпечення академічної доброчесності (система та механізми) – визначене у розділі 4 цього Положення.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 xml:space="preserve">Застосування системи внутрішнього моніторингу та самооцінювання для відстеження та коригування результатів освітньої діяльності: Внутрішні моніторинги </w:t>
      </w:r>
      <w:r w:rsidRPr="00510BDF">
        <w:rPr>
          <w:rFonts w:ascii="Times New Roman" w:eastAsia="Times New Roman" w:hAnsi="Times New Roman" w:cs="Times New Roman"/>
          <w:color w:val="000000"/>
          <w:sz w:val="28"/>
          <w:szCs w:val="28"/>
          <w:lang w:val="uk-UA"/>
        </w:rPr>
        <w:lastRenderedPageBreak/>
        <w:t>можуть проводитися для відстеження стану освітньої діяльності, якості надання освітніх послуг, ефективності управлінських процесів.</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Механізм підготовки та проведення моніторингу визначається Порядком проведення моніторингу якості освіти, затвердженим наказом Міністерства освіти і науки України від 16.01.2020 № 54, зареєстрованим в Міністерстві юстиції України 10 лютого 2020 року за № 154/344371. Для проведення моніторингу обов’язковими є розроблення його програми та оприлюднення його результатів на вебсайті закладу.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Рівень якості освітньої та управлінської діяльності визначається за вимогами/правилами та напрямами. Для оцінювання виконання (вимірювання) вимог/правил слугують:</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-критерії (підстави для оцінювання);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-індикатори (показники, що відображають стан об’єктів спостереження, їх якісні або кількісні характеристики);</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 xml:space="preserve"> -методи збору відповідної інформації, яка підлягає аналізу та оцінюванню.</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Організація самооцінювання передбачає:</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-збір та аналіз інформації, отриманої під час спостереження, опитування та вивчення документації;</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-узагальнення результатів самооцінювання освітніх і управлінських процесів закладу;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-обговорення та оприлюднення результатів самооцінювання освітніх і управлінських процесів закладу (Додаток 1).</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Напрями оцінювання (відповідно до наказу ДСЯО від 30.11.2020 року № 01-11/71 «Про затвердження Методичних рекомендацій з питань формування внутрішньої системи забезпечення якості освіти у закладах дошкільної освіти»):</w:t>
      </w:r>
    </w:p>
    <w:p w:rsidR="00510BDF" w:rsidRPr="0029344E" w:rsidRDefault="00510BDF" w:rsidP="0029344E">
      <w:pPr>
        <w:pStyle w:val="a7"/>
        <w:numPr>
          <w:ilvl w:val="0"/>
          <w:numId w:val="45"/>
        </w:numPr>
        <w:spacing w:after="0" w:line="240" w:lineRule="auto"/>
        <w:ind w:left="567" w:hanging="425"/>
        <w:rPr>
          <w:rFonts w:ascii="Times New Roman" w:eastAsia="Times New Roman" w:hAnsi="Times New Roman" w:cs="Times New Roman"/>
          <w:color w:val="000000"/>
          <w:sz w:val="28"/>
          <w:szCs w:val="28"/>
          <w:lang w:val="uk-UA"/>
        </w:rPr>
      </w:pPr>
      <w:r w:rsidRPr="0029344E">
        <w:rPr>
          <w:rFonts w:ascii="Times New Roman" w:eastAsia="Times New Roman" w:hAnsi="Times New Roman" w:cs="Times New Roman"/>
          <w:color w:val="000000"/>
          <w:sz w:val="28"/>
          <w:szCs w:val="28"/>
          <w:lang w:val="uk-UA"/>
        </w:rPr>
        <w:t>освітнє середовище закладу (безпечність та раціональність облаштування території закладу, стан приміщення закладу, дотримання повітряно-теплового режиму, стан освітлення, прибирання приміщень, архітектурна доступність території та приміщень будівлі, дотримання питного режиму, створення освітнього середовища, вільного від будь яких форм насильства та дискримінації, формування інклюзивного, безпечного, розвивального, мотивуючого освітнього простору тощо);</w:t>
      </w:r>
    </w:p>
    <w:p w:rsidR="00510BDF" w:rsidRPr="0029344E" w:rsidRDefault="00510BDF" w:rsidP="0029344E">
      <w:pPr>
        <w:pStyle w:val="a7"/>
        <w:numPr>
          <w:ilvl w:val="0"/>
          <w:numId w:val="45"/>
        </w:numPr>
        <w:spacing w:after="0" w:line="240" w:lineRule="auto"/>
        <w:ind w:left="567" w:hanging="425"/>
        <w:rPr>
          <w:rFonts w:ascii="Times New Roman" w:eastAsia="Times New Roman" w:hAnsi="Times New Roman" w:cs="Times New Roman"/>
          <w:color w:val="000000"/>
          <w:sz w:val="28"/>
          <w:szCs w:val="28"/>
          <w:lang w:val="uk-UA"/>
        </w:rPr>
      </w:pPr>
      <w:r w:rsidRPr="0029344E">
        <w:rPr>
          <w:rFonts w:ascii="Times New Roman" w:eastAsia="Times New Roman" w:hAnsi="Times New Roman" w:cs="Times New Roman"/>
          <w:color w:val="000000"/>
          <w:sz w:val="28"/>
          <w:szCs w:val="28"/>
          <w:lang w:val="uk-UA"/>
        </w:rPr>
        <w:t>здобувачі дошкільної освіти, забезпечення всебічного розвитку дитини дошкільного віку, набуття нею життєвого соціального досвіду (наявність затвердженої освітньої програми, формування компетентностей відповідно до Базового компонента дошкільної освіти, організація життєдіяльності здобувачів дошкільної освіти у закладі, упровадження додаткових організаційних форм освітнього процесу (гуртки, студії)  тощо);</w:t>
      </w:r>
    </w:p>
    <w:p w:rsidR="00510BDF" w:rsidRPr="0029344E" w:rsidRDefault="00510BDF" w:rsidP="0029344E">
      <w:pPr>
        <w:pStyle w:val="a7"/>
        <w:numPr>
          <w:ilvl w:val="0"/>
          <w:numId w:val="45"/>
        </w:numPr>
        <w:spacing w:after="0" w:line="240" w:lineRule="auto"/>
        <w:ind w:left="567" w:hanging="425"/>
        <w:rPr>
          <w:rFonts w:ascii="Times New Roman" w:eastAsia="Times New Roman" w:hAnsi="Times New Roman" w:cs="Times New Roman"/>
          <w:color w:val="000000"/>
          <w:sz w:val="28"/>
          <w:szCs w:val="28"/>
          <w:lang w:val="uk-UA"/>
        </w:rPr>
      </w:pPr>
      <w:r w:rsidRPr="0029344E">
        <w:rPr>
          <w:rFonts w:ascii="Times New Roman" w:eastAsia="Times New Roman" w:hAnsi="Times New Roman" w:cs="Times New Roman"/>
          <w:color w:val="000000"/>
          <w:sz w:val="28"/>
          <w:szCs w:val="28"/>
          <w:lang w:val="uk-UA"/>
        </w:rPr>
        <w:t>фахова діяльність педагогічних працівників (використання інформаційно-комунікаційних технологій в освітньому процесі, узгодження педрадою форм і видів планів педагогів, ефективне планування педагогами своєї діяльності та якість організації освітнього процесу, урізноманітнення форм і методів освітнього процесу, методичне забезпечення закладу, постійне підвищення професійного рівня фахової майстерності педагогічних працівників, налагодження співпраці з батьками та працівниками закладу тощо);</w:t>
      </w:r>
    </w:p>
    <w:p w:rsidR="00510BDF" w:rsidRPr="0029344E" w:rsidRDefault="00510BDF" w:rsidP="0029344E">
      <w:pPr>
        <w:pStyle w:val="a7"/>
        <w:numPr>
          <w:ilvl w:val="0"/>
          <w:numId w:val="45"/>
        </w:numPr>
        <w:spacing w:after="0" w:line="240" w:lineRule="auto"/>
        <w:ind w:left="567" w:hanging="425"/>
        <w:rPr>
          <w:rFonts w:ascii="Times New Roman" w:eastAsia="Times New Roman" w:hAnsi="Times New Roman" w:cs="Times New Roman"/>
          <w:color w:val="000000"/>
          <w:sz w:val="28"/>
          <w:szCs w:val="28"/>
          <w:lang w:val="uk-UA"/>
        </w:rPr>
      </w:pPr>
      <w:r w:rsidRPr="0029344E">
        <w:rPr>
          <w:rFonts w:ascii="Times New Roman" w:eastAsia="Times New Roman" w:hAnsi="Times New Roman" w:cs="Times New Roman"/>
          <w:color w:val="000000"/>
          <w:sz w:val="28"/>
          <w:szCs w:val="28"/>
          <w:lang w:val="uk-UA"/>
        </w:rPr>
        <w:t>управлінські процеси закладу освіти (стратегія розвитку закладу, здійснення річного планування відповідно до стратегії, моніторингу</w:t>
      </w:r>
    </w:p>
    <w:p w:rsidR="00510BDF" w:rsidRPr="0029344E" w:rsidRDefault="00510BDF" w:rsidP="0029344E">
      <w:pPr>
        <w:pStyle w:val="a7"/>
        <w:numPr>
          <w:ilvl w:val="0"/>
          <w:numId w:val="45"/>
        </w:numPr>
        <w:spacing w:after="0" w:line="240" w:lineRule="auto"/>
        <w:ind w:left="567" w:hanging="425"/>
        <w:rPr>
          <w:rFonts w:ascii="Times New Roman" w:eastAsia="Times New Roman" w:hAnsi="Times New Roman" w:cs="Times New Roman"/>
          <w:color w:val="000000"/>
          <w:sz w:val="28"/>
          <w:szCs w:val="28"/>
          <w:lang w:val="uk-UA"/>
        </w:rPr>
      </w:pPr>
      <w:r w:rsidRPr="0029344E">
        <w:rPr>
          <w:rFonts w:ascii="Times New Roman" w:eastAsia="Times New Roman" w:hAnsi="Times New Roman" w:cs="Times New Roman"/>
          <w:color w:val="000000"/>
          <w:sz w:val="28"/>
          <w:szCs w:val="28"/>
          <w:lang w:val="uk-UA"/>
        </w:rPr>
        <w:t xml:space="preserve">виконання поставлених цілей та завдань, формування відносин довіри, прозорості, дотримання етичних норм, ефективність кадрової політики, забезпечення можливостей для професійного розвитку педагогічних працівників, організація діяльності закладу дошкільної освіти на засадах людиноцентризму, прийняття </w:t>
      </w:r>
      <w:r w:rsidRPr="0029344E">
        <w:rPr>
          <w:rFonts w:ascii="Times New Roman" w:eastAsia="Times New Roman" w:hAnsi="Times New Roman" w:cs="Times New Roman"/>
          <w:color w:val="000000"/>
          <w:sz w:val="28"/>
          <w:szCs w:val="28"/>
          <w:lang w:val="uk-UA"/>
        </w:rPr>
        <w:lastRenderedPageBreak/>
        <w:t>управлінських рішень на основі конструктивної співпраці учасників освітнього процесу, взаємодії закладу освіти з місцевою громадою, формування та забезпечення політики академічної доброчесності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Періодичність оцінювання: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-щорічне самооцінювання діяльності закладу здійснюється за блоковою системою аналізування, використовуючи розділи річного плану;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-періодичне комплексне самооцінювання перед щорічним звітуванням директора (за потребою);</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 xml:space="preserve"> -комплексне самооцінювання перед початком роботи щодо розроблення програми розвитку ЗДО, як стратегічного документа (один раз на 5 років).</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Відповідальність за оцінювання: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-відповідальним за проведення самооцінювання освітніх і управлінських процесів є директор закладу;</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-для забезпечення вивчення та оцінювання внутрішньої системи за певним напрямом створюється відповідна робоча група, до складу якої можуть входити працівники закладу, представники батьківської та місцевої громади.</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Методи збору інформації, інструменти та джерела отримання інформації:</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-аналіз документів (статут, стратегія розвитку, річний план роботи, освітня програма, положення   про ВСЗЯО, протоколи педрад, книги наказів, журнали вхідної і вихідної документації, особистого прийому, звернень, штатний розпис, атестаційні матеріали, фінансові документи, план підвищення кваліфікації педпрацівників, кількісно-якісний кваліфікаційний склад педагогічних працівників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-спостереження педагогічної діяльності (спостереження за проведенням занять, режимних моментів, занять гуртків тощо); спостереження за освітнім середовищем (санітарно- гігієнічні умови, стан та безпека території, майданчиків, приміщень, освітлення, водопостачання, харчування, медичний супровід, опалення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-опитування (анкетування учасників освітнього процесу (педагогічних працівників, батьків);інтерв’ю (з педагогами, батьками);фокус-групи (з педагогічними працівниками, батьками).</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Інструментарій методів збору інформації:</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-пам’ятки для аналізу документів (щодо організації освітнього процесу; фінансування закладу освіти; кількісно-якісного складу педагогічних працівників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-анкети (для педагогічних працівників, батьків);</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-бланки спостереження (за проведенням занять, гуртковою роботою, станом території, приміщень, систем, медичним супроводом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Рівні оцінювання освітніх і управлінських процесів:</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-високий;</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-достатній;</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-вимагає покращення;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-низький.</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Форми узагальнення інформації.</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-аналітична довідка;</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-письмовий звіт</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 xml:space="preserve"> </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-усний звіт;</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-доповідна записка;</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-інформація;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lastRenderedPageBreak/>
        <w:t>-акт тощо.</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Управлінське рішення.</w:t>
      </w:r>
    </w:p>
    <w:p w:rsidR="00510BDF" w:rsidRPr="00510BDF" w:rsidRDefault="00510BDF" w:rsidP="00510BDF">
      <w:pPr>
        <w:spacing w:after="0" w:line="240" w:lineRule="auto"/>
        <w:ind w:firstLine="567"/>
        <w:rPr>
          <w:rFonts w:ascii="Times New Roman" w:eastAsia="Times New Roman" w:hAnsi="Times New Roman" w:cs="Times New Roman"/>
          <w:color w:val="000000"/>
          <w:sz w:val="28"/>
          <w:szCs w:val="28"/>
          <w:lang w:val="uk-UA"/>
        </w:rPr>
      </w:pPr>
      <w:r w:rsidRPr="00510BDF">
        <w:rPr>
          <w:rFonts w:ascii="Times New Roman" w:eastAsia="Times New Roman" w:hAnsi="Times New Roman" w:cs="Times New Roman"/>
          <w:color w:val="000000"/>
          <w:sz w:val="28"/>
          <w:szCs w:val="28"/>
          <w:lang w:val="uk-UA"/>
        </w:rPr>
        <w:t>Управлінське рішення на основі аналізу отриманої інформації приймається у вигляді наказу, рішення педагогічної ради, рішення ради закладу, рішення загальних зборів, вказівки (усного розпорядження), усного, письмового доручення, інструкції   тощо і спрямоване на вдосконалення якості освіти в закладі.</w:t>
      </w:r>
    </w:p>
    <w:p w:rsidR="003100C0" w:rsidRDefault="003100C0" w:rsidP="00733B98">
      <w:pPr>
        <w:spacing w:after="0" w:line="240" w:lineRule="auto"/>
        <w:ind w:firstLine="567"/>
        <w:rPr>
          <w:rFonts w:ascii="Times New Roman" w:eastAsia="Times New Roman" w:hAnsi="Times New Roman" w:cs="Times New Roman"/>
          <w:color w:val="000000"/>
          <w:sz w:val="28"/>
          <w:szCs w:val="28"/>
          <w:lang w:val="uk-UA"/>
        </w:rPr>
      </w:pPr>
    </w:p>
    <w:p w:rsidR="00C4296E" w:rsidRPr="00AA24A9" w:rsidRDefault="00AA24A9" w:rsidP="001E04B7">
      <w:pPr>
        <w:pStyle w:val="a7"/>
        <w:numPr>
          <w:ilvl w:val="0"/>
          <w:numId w:val="40"/>
        </w:numPr>
        <w:spacing w:after="0" w:line="240" w:lineRule="auto"/>
        <w:jc w:val="center"/>
        <w:rPr>
          <w:rFonts w:ascii="Times New Roman" w:eastAsia="Times New Roman" w:hAnsi="Times New Roman" w:cs="Times New Roman"/>
          <w:b/>
          <w:bCs/>
          <w:color w:val="000000"/>
          <w:sz w:val="28"/>
          <w:szCs w:val="28"/>
        </w:rPr>
      </w:pPr>
      <w:r w:rsidRPr="00AA24A9">
        <w:rPr>
          <w:rFonts w:ascii="Times New Roman" w:eastAsia="Times New Roman" w:hAnsi="Times New Roman" w:cs="Times New Roman"/>
          <w:b/>
          <w:bCs/>
          <w:color w:val="000000"/>
          <w:sz w:val="28"/>
          <w:szCs w:val="28"/>
        </w:rPr>
        <w:t>Система та механізми забезпечення академічної доброчесності</w:t>
      </w:r>
    </w:p>
    <w:p w:rsidR="00C4296E" w:rsidRDefault="00C4296E" w:rsidP="00C87776">
      <w:pPr>
        <w:spacing w:after="0" w:line="240" w:lineRule="auto"/>
        <w:ind w:firstLine="567"/>
        <w:rPr>
          <w:rFonts w:ascii="Times New Roman" w:eastAsia="Times New Roman" w:hAnsi="Times New Roman" w:cs="Times New Roman"/>
          <w:b/>
          <w:bCs/>
          <w:color w:val="000000"/>
          <w:sz w:val="28"/>
          <w:szCs w:val="28"/>
          <w:lang w:val="uk-UA"/>
        </w:rPr>
      </w:pPr>
    </w:p>
    <w:p w:rsidR="00B27CC3" w:rsidRPr="00B27CC3" w:rsidRDefault="00B27CC3" w:rsidP="00B27CC3">
      <w:pPr>
        <w:spacing w:after="0" w:line="240" w:lineRule="auto"/>
        <w:ind w:firstLine="567"/>
        <w:rPr>
          <w:rFonts w:ascii="Times New Roman" w:eastAsia="Times New Roman" w:hAnsi="Times New Roman" w:cs="Times New Roman"/>
          <w:color w:val="000000"/>
          <w:sz w:val="28"/>
          <w:szCs w:val="28"/>
          <w:lang w:val="uk-UA"/>
        </w:rPr>
      </w:pPr>
      <w:r w:rsidRPr="00B27CC3">
        <w:rPr>
          <w:rFonts w:ascii="Times New Roman" w:eastAsia="Times New Roman" w:hAnsi="Times New Roman" w:cs="Times New Roman"/>
          <w:color w:val="000000"/>
          <w:sz w:val="28"/>
          <w:szCs w:val="28"/>
          <w:lang w:val="uk-UA"/>
        </w:rPr>
        <w:t>-розроблення за участі учасників освітнього процесу, схвалення педрадою та оприлюднення положення (кодексу, правил) про академічну доброчесність в закладі;</w:t>
      </w:r>
    </w:p>
    <w:p w:rsidR="00B27CC3" w:rsidRPr="00B27CC3" w:rsidRDefault="00B27CC3" w:rsidP="00B27CC3">
      <w:pPr>
        <w:spacing w:after="0" w:line="240" w:lineRule="auto"/>
        <w:ind w:firstLine="567"/>
        <w:rPr>
          <w:rFonts w:ascii="Times New Roman" w:eastAsia="Times New Roman" w:hAnsi="Times New Roman" w:cs="Times New Roman"/>
          <w:color w:val="000000"/>
          <w:sz w:val="28"/>
          <w:szCs w:val="28"/>
          <w:lang w:val="uk-UA"/>
        </w:rPr>
      </w:pPr>
      <w:r w:rsidRPr="00B27CC3">
        <w:rPr>
          <w:rFonts w:ascii="Times New Roman" w:eastAsia="Times New Roman" w:hAnsi="Times New Roman" w:cs="Times New Roman"/>
          <w:color w:val="000000"/>
          <w:sz w:val="28"/>
          <w:szCs w:val="28"/>
          <w:lang w:val="uk-UA"/>
        </w:rPr>
        <w:t>-інформування учасників освітнього процесу про принципи, систему та механізми забезпечення академічної доброчесності;</w:t>
      </w:r>
    </w:p>
    <w:p w:rsidR="00B27CC3" w:rsidRPr="00B27CC3" w:rsidRDefault="00B27CC3" w:rsidP="00B27CC3">
      <w:pPr>
        <w:spacing w:after="0" w:line="240" w:lineRule="auto"/>
        <w:ind w:firstLine="567"/>
        <w:rPr>
          <w:rFonts w:ascii="Times New Roman" w:eastAsia="Times New Roman" w:hAnsi="Times New Roman" w:cs="Times New Roman"/>
          <w:color w:val="000000"/>
          <w:sz w:val="28"/>
          <w:szCs w:val="28"/>
          <w:lang w:val="uk-UA"/>
        </w:rPr>
      </w:pPr>
      <w:r w:rsidRPr="00B27CC3">
        <w:rPr>
          <w:rFonts w:ascii="Times New Roman" w:eastAsia="Times New Roman" w:hAnsi="Times New Roman" w:cs="Times New Roman"/>
          <w:color w:val="000000"/>
          <w:sz w:val="28"/>
          <w:szCs w:val="28"/>
          <w:lang w:val="uk-UA"/>
        </w:rPr>
        <w:t>-реалізація передбачених положенням заходів із запобігання академічної недоброчесності в закладі;</w:t>
      </w:r>
    </w:p>
    <w:p w:rsidR="00B27CC3" w:rsidRDefault="00B27CC3" w:rsidP="00B27CC3">
      <w:pPr>
        <w:spacing w:after="0" w:line="240" w:lineRule="auto"/>
        <w:ind w:firstLine="567"/>
        <w:rPr>
          <w:rFonts w:ascii="Times New Roman" w:eastAsia="Times New Roman" w:hAnsi="Times New Roman" w:cs="Times New Roman"/>
          <w:color w:val="000000"/>
          <w:sz w:val="28"/>
          <w:szCs w:val="28"/>
          <w:lang w:val="uk-UA"/>
        </w:rPr>
      </w:pPr>
      <w:r w:rsidRPr="00B27CC3">
        <w:rPr>
          <w:rFonts w:ascii="Times New Roman" w:eastAsia="Times New Roman" w:hAnsi="Times New Roman" w:cs="Times New Roman"/>
          <w:color w:val="000000"/>
          <w:sz w:val="28"/>
          <w:szCs w:val="28"/>
          <w:lang w:val="uk-UA"/>
        </w:rPr>
        <w:t>-забезпечення вжиття передбачених положенням заходів академічної відповідальності за порушення академічної доброчесності.</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Дотримання</w:t>
      </w:r>
      <w:r w:rsidRPr="00AA24A9">
        <w:rPr>
          <w:rFonts w:ascii="Times New Roman" w:eastAsia="Times New Roman" w:hAnsi="Times New Roman" w:cs="Times New Roman"/>
          <w:color w:val="000000"/>
          <w:sz w:val="28"/>
          <w:szCs w:val="28"/>
          <w:lang w:val="uk-UA"/>
        </w:rPr>
        <w:tab/>
        <w:t>академічної</w:t>
      </w:r>
      <w:r w:rsidRPr="00AA24A9">
        <w:rPr>
          <w:rFonts w:ascii="Times New Roman" w:eastAsia="Times New Roman" w:hAnsi="Times New Roman" w:cs="Times New Roman"/>
          <w:color w:val="000000"/>
          <w:sz w:val="28"/>
          <w:szCs w:val="28"/>
          <w:lang w:val="uk-UA"/>
        </w:rPr>
        <w:tab/>
        <w:t>доброчесності</w:t>
      </w:r>
      <w:r w:rsidRPr="00AA24A9">
        <w:rPr>
          <w:rFonts w:ascii="Times New Roman" w:eastAsia="Times New Roman" w:hAnsi="Times New Roman" w:cs="Times New Roman"/>
          <w:color w:val="000000"/>
          <w:sz w:val="28"/>
          <w:szCs w:val="28"/>
          <w:lang w:val="uk-UA"/>
        </w:rPr>
        <w:tab/>
        <w:t>педагогічними</w:t>
      </w:r>
      <w:r w:rsidRPr="00AA24A9">
        <w:rPr>
          <w:rFonts w:ascii="Times New Roman" w:eastAsia="Times New Roman" w:hAnsi="Times New Roman" w:cs="Times New Roman"/>
          <w:color w:val="000000"/>
          <w:sz w:val="28"/>
          <w:szCs w:val="28"/>
          <w:lang w:val="uk-UA"/>
        </w:rPr>
        <w:tab/>
        <w:t>працівниками</w:t>
      </w:r>
      <w:r w:rsidRPr="00AA24A9">
        <w:rPr>
          <w:rFonts w:ascii="Times New Roman" w:eastAsia="Times New Roman" w:hAnsi="Times New Roman" w:cs="Times New Roman"/>
          <w:color w:val="000000"/>
          <w:sz w:val="28"/>
          <w:szCs w:val="28"/>
          <w:lang w:val="uk-UA"/>
        </w:rPr>
        <w:tab/>
        <w:t>закладу передбачає:</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посилання на джерела інформації у разі використання ідей, розробок, тверджень, відомостей;</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дотримання норм законодавства про авторське право і суміжні права;</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надання достовірної інформації про методики і результати досліджень, джерела використаної інформації та власну педагогічну діяльність;</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об’єктивне оцінювання результатів освітнього процесу.</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розроблення за участі учасників освітнього процесу, схвалення педрадою та оприлюднення положення (кодексу, правил) про академічну доброчесність ЗДО;</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інформування учасників освітнього процесу про принципи, систему та механізми забезпечення академічної доброчесності;</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реалізація</w:t>
      </w:r>
      <w:r w:rsidRPr="00AA24A9">
        <w:rPr>
          <w:rFonts w:ascii="Times New Roman" w:eastAsia="Times New Roman" w:hAnsi="Times New Roman" w:cs="Times New Roman"/>
          <w:color w:val="000000"/>
          <w:sz w:val="28"/>
          <w:szCs w:val="28"/>
          <w:lang w:val="uk-UA"/>
        </w:rPr>
        <w:tab/>
        <w:t>передбачених</w:t>
      </w:r>
      <w:r w:rsidRPr="00AA24A9">
        <w:rPr>
          <w:rFonts w:ascii="Times New Roman" w:eastAsia="Times New Roman" w:hAnsi="Times New Roman" w:cs="Times New Roman"/>
          <w:color w:val="000000"/>
          <w:sz w:val="28"/>
          <w:szCs w:val="28"/>
          <w:lang w:val="uk-UA"/>
        </w:rPr>
        <w:tab/>
        <w:t>положенням</w:t>
      </w:r>
      <w:r w:rsidRPr="00AA24A9">
        <w:rPr>
          <w:rFonts w:ascii="Times New Roman" w:eastAsia="Times New Roman" w:hAnsi="Times New Roman" w:cs="Times New Roman"/>
          <w:color w:val="000000"/>
          <w:sz w:val="28"/>
          <w:szCs w:val="28"/>
          <w:lang w:val="uk-UA"/>
        </w:rPr>
        <w:tab/>
        <w:t>заходів</w:t>
      </w:r>
      <w:r w:rsidRPr="00AA24A9">
        <w:rPr>
          <w:rFonts w:ascii="Times New Roman" w:eastAsia="Times New Roman" w:hAnsi="Times New Roman" w:cs="Times New Roman"/>
          <w:color w:val="000000"/>
          <w:sz w:val="28"/>
          <w:szCs w:val="28"/>
          <w:lang w:val="uk-UA"/>
        </w:rPr>
        <w:tab/>
        <w:t>із</w:t>
      </w:r>
      <w:r w:rsidRPr="00AA24A9">
        <w:rPr>
          <w:rFonts w:ascii="Times New Roman" w:eastAsia="Times New Roman" w:hAnsi="Times New Roman" w:cs="Times New Roman"/>
          <w:color w:val="000000"/>
          <w:sz w:val="28"/>
          <w:szCs w:val="28"/>
          <w:lang w:val="uk-UA"/>
        </w:rPr>
        <w:tab/>
        <w:t>запобігання</w:t>
      </w:r>
      <w:r w:rsidRPr="00AA24A9">
        <w:rPr>
          <w:rFonts w:ascii="Times New Roman" w:eastAsia="Times New Roman" w:hAnsi="Times New Roman" w:cs="Times New Roman"/>
          <w:color w:val="000000"/>
          <w:sz w:val="28"/>
          <w:szCs w:val="28"/>
          <w:lang w:val="uk-UA"/>
        </w:rPr>
        <w:tab/>
        <w:t>академічної недоброчесності в ЗДО;</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забезпечення</w:t>
      </w:r>
      <w:r w:rsidRPr="00AA24A9">
        <w:rPr>
          <w:rFonts w:ascii="Times New Roman" w:eastAsia="Times New Roman" w:hAnsi="Times New Roman" w:cs="Times New Roman"/>
          <w:color w:val="000000"/>
          <w:sz w:val="28"/>
          <w:szCs w:val="28"/>
          <w:lang w:val="uk-UA"/>
        </w:rPr>
        <w:tab/>
        <w:t>вжиття</w:t>
      </w:r>
      <w:r w:rsidRPr="00AA24A9">
        <w:rPr>
          <w:rFonts w:ascii="Times New Roman" w:eastAsia="Times New Roman" w:hAnsi="Times New Roman" w:cs="Times New Roman"/>
          <w:color w:val="000000"/>
          <w:sz w:val="28"/>
          <w:szCs w:val="28"/>
          <w:lang w:val="uk-UA"/>
        </w:rPr>
        <w:tab/>
        <w:t>передбачених</w:t>
      </w:r>
      <w:r w:rsidRPr="00AA24A9">
        <w:rPr>
          <w:rFonts w:ascii="Times New Roman" w:eastAsia="Times New Roman" w:hAnsi="Times New Roman" w:cs="Times New Roman"/>
          <w:color w:val="000000"/>
          <w:sz w:val="28"/>
          <w:szCs w:val="28"/>
          <w:lang w:val="uk-UA"/>
        </w:rPr>
        <w:tab/>
        <w:t>положенням</w:t>
      </w:r>
      <w:r w:rsidRPr="00AA24A9">
        <w:rPr>
          <w:rFonts w:ascii="Times New Roman" w:eastAsia="Times New Roman" w:hAnsi="Times New Roman" w:cs="Times New Roman"/>
          <w:color w:val="000000"/>
          <w:sz w:val="28"/>
          <w:szCs w:val="28"/>
          <w:lang w:val="uk-UA"/>
        </w:rPr>
        <w:tab/>
        <w:t>заходів</w:t>
      </w:r>
      <w:r w:rsidRPr="00AA24A9">
        <w:rPr>
          <w:rFonts w:ascii="Times New Roman" w:eastAsia="Times New Roman" w:hAnsi="Times New Roman" w:cs="Times New Roman"/>
          <w:color w:val="000000"/>
          <w:sz w:val="28"/>
          <w:szCs w:val="28"/>
          <w:lang w:val="uk-UA"/>
        </w:rPr>
        <w:tab/>
        <w:t>академічної відповідальності за порушення академічної доброчесності в ЗДО</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За порушення академічної доброчесності педагогічні працівники ЗДО можуть бути притягнені до такої академічної відповідальності:</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відмова в присвоєнні кваліфікаційної категорії;</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позбавлення присвоєної кваліфікаційної категорії;</w:t>
      </w:r>
    </w:p>
    <w:p w:rsidR="00AA24A9"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відмова в присвоєнні педагогічного звання;</w:t>
      </w:r>
    </w:p>
    <w:p w:rsidR="00C4296E" w:rsidRPr="00AA24A9" w:rsidRDefault="00AA24A9" w:rsidP="00AA24A9">
      <w:pPr>
        <w:spacing w:after="0" w:line="240" w:lineRule="auto"/>
        <w:ind w:firstLine="567"/>
        <w:rPr>
          <w:rFonts w:ascii="Times New Roman" w:eastAsia="Times New Roman" w:hAnsi="Times New Roman" w:cs="Times New Roman"/>
          <w:color w:val="000000"/>
          <w:sz w:val="28"/>
          <w:szCs w:val="28"/>
          <w:lang w:val="uk-UA"/>
        </w:rPr>
      </w:pPr>
      <w:r w:rsidRPr="00AA24A9">
        <w:rPr>
          <w:rFonts w:ascii="Times New Roman" w:eastAsia="Times New Roman" w:hAnsi="Times New Roman" w:cs="Times New Roman"/>
          <w:color w:val="000000"/>
          <w:sz w:val="28"/>
          <w:szCs w:val="28"/>
          <w:lang w:val="uk-UA"/>
        </w:rPr>
        <w:t></w:t>
      </w:r>
      <w:r w:rsidRPr="00AA24A9">
        <w:rPr>
          <w:rFonts w:ascii="Times New Roman" w:eastAsia="Times New Roman" w:hAnsi="Times New Roman" w:cs="Times New Roman"/>
          <w:color w:val="000000"/>
          <w:sz w:val="28"/>
          <w:szCs w:val="28"/>
          <w:lang w:val="uk-UA"/>
        </w:rPr>
        <w:tab/>
        <w:t>позбавлення присвоєного педагогічного звання.</w:t>
      </w:r>
    </w:p>
    <w:p w:rsidR="00B27CC3" w:rsidRDefault="00B27CC3" w:rsidP="00680A0D">
      <w:pPr>
        <w:rPr>
          <w:rFonts w:ascii="Times New Roman" w:hAnsi="Times New Roman" w:cs="Times New Roman"/>
          <w:sz w:val="28"/>
          <w:szCs w:val="28"/>
          <w:lang w:val="uk-UA"/>
        </w:rPr>
      </w:pPr>
    </w:p>
    <w:p w:rsidR="00B27CC3" w:rsidRPr="00B27CC3" w:rsidRDefault="00B27CC3" w:rsidP="00360EA4">
      <w:pPr>
        <w:jc w:val="center"/>
        <w:rPr>
          <w:rFonts w:ascii="Times New Roman" w:hAnsi="Times New Roman" w:cs="Times New Roman"/>
          <w:b/>
          <w:sz w:val="28"/>
          <w:szCs w:val="28"/>
          <w:lang w:val="uk-UA"/>
        </w:rPr>
      </w:pPr>
      <w:r w:rsidRPr="00B27CC3">
        <w:rPr>
          <w:rFonts w:ascii="Times New Roman" w:hAnsi="Times New Roman" w:cs="Times New Roman"/>
          <w:sz w:val="28"/>
          <w:szCs w:val="28"/>
          <w:lang w:val="uk-UA"/>
        </w:rPr>
        <w:t>5.</w:t>
      </w:r>
      <w:r w:rsidRPr="00B27CC3">
        <w:rPr>
          <w:rFonts w:ascii="Times New Roman" w:hAnsi="Times New Roman" w:cs="Times New Roman"/>
          <w:sz w:val="28"/>
          <w:szCs w:val="28"/>
          <w:lang w:val="uk-UA"/>
        </w:rPr>
        <w:tab/>
      </w:r>
      <w:r w:rsidRPr="00B27CC3">
        <w:rPr>
          <w:rFonts w:ascii="Times New Roman" w:hAnsi="Times New Roman" w:cs="Times New Roman"/>
          <w:b/>
          <w:sz w:val="28"/>
          <w:szCs w:val="28"/>
          <w:lang w:val="uk-UA"/>
        </w:rPr>
        <w:t>Напрями, вимоги, критерії та індикатори оцінювання</w:t>
      </w:r>
      <w:r w:rsidR="009C3F25">
        <w:rPr>
          <w:rFonts w:ascii="Times New Roman" w:hAnsi="Times New Roman" w:cs="Times New Roman"/>
          <w:b/>
          <w:sz w:val="28"/>
          <w:szCs w:val="28"/>
          <w:lang w:val="uk-UA"/>
        </w:rPr>
        <w:t xml:space="preserve"> </w:t>
      </w:r>
      <w:r w:rsidRPr="00B27CC3">
        <w:rPr>
          <w:rFonts w:ascii="Times New Roman" w:hAnsi="Times New Roman" w:cs="Times New Roman"/>
          <w:b/>
          <w:sz w:val="28"/>
          <w:szCs w:val="28"/>
          <w:lang w:val="uk-UA"/>
        </w:rPr>
        <w:t>освітніх і управлінських процесів закладу та внутрішньої системи забезпечення якості освіти</w:t>
      </w:r>
      <w:r w:rsidR="009C3F25">
        <w:rPr>
          <w:rFonts w:ascii="Times New Roman" w:hAnsi="Times New Roman" w:cs="Times New Roman"/>
          <w:b/>
          <w:sz w:val="28"/>
          <w:szCs w:val="28"/>
          <w:lang w:val="uk-UA"/>
        </w:rPr>
        <w:t xml:space="preserve"> </w:t>
      </w:r>
      <w:r w:rsidRPr="00B27CC3">
        <w:rPr>
          <w:rFonts w:ascii="Times New Roman" w:hAnsi="Times New Roman" w:cs="Times New Roman"/>
          <w:b/>
          <w:sz w:val="28"/>
          <w:szCs w:val="28"/>
          <w:lang w:val="uk-UA"/>
        </w:rPr>
        <w:t xml:space="preserve"> (Додаток 2)</w:t>
      </w:r>
    </w:p>
    <w:p w:rsidR="00B27CC3" w:rsidRPr="00B27CC3" w:rsidRDefault="00B27CC3" w:rsidP="00B27CC3">
      <w:pPr>
        <w:rPr>
          <w:rFonts w:ascii="Times New Roman" w:hAnsi="Times New Roman" w:cs="Times New Roman"/>
          <w:sz w:val="28"/>
          <w:szCs w:val="28"/>
          <w:lang w:val="uk-UA"/>
        </w:rPr>
      </w:pPr>
      <w:r w:rsidRPr="00B27CC3">
        <w:rPr>
          <w:rFonts w:ascii="Times New Roman" w:hAnsi="Times New Roman" w:cs="Times New Roman"/>
          <w:sz w:val="28"/>
          <w:szCs w:val="28"/>
          <w:lang w:val="uk-UA"/>
        </w:rPr>
        <w:t>Напрями оцінювання освітніх і управлінських процесів, внутрішньої системи забезпечення якості освіти визначені у п.3.2.3 цього Положення. Вимоги, критерії та індикатори оцінювання визначені у Додатку 2 до цього Положення відповідно до наказу ДСЯО від 30.11.2020 року</w:t>
      </w:r>
    </w:p>
    <w:p w:rsidR="00926F49" w:rsidRDefault="00B27CC3" w:rsidP="00B27CC3">
      <w:pPr>
        <w:rPr>
          <w:rFonts w:ascii="Times New Roman" w:hAnsi="Times New Roman" w:cs="Times New Roman"/>
          <w:sz w:val="28"/>
          <w:szCs w:val="28"/>
          <w:lang w:val="uk-UA"/>
        </w:rPr>
      </w:pPr>
      <w:r w:rsidRPr="00B27CC3">
        <w:rPr>
          <w:rFonts w:ascii="Times New Roman" w:hAnsi="Times New Roman" w:cs="Times New Roman"/>
          <w:sz w:val="28"/>
          <w:szCs w:val="28"/>
          <w:lang w:val="uk-UA"/>
        </w:rPr>
        <w:lastRenderedPageBreak/>
        <w:t>№ 01-11/71 «Про затвердження Методичних рекомендацій з питань формування внутрішньої системи забезпечення якості освіти у закладах дошкільної освіти».</w:t>
      </w:r>
    </w:p>
    <w:p w:rsidR="00682EFE" w:rsidRPr="00682EFE" w:rsidRDefault="00682EFE" w:rsidP="00360EA4">
      <w:pPr>
        <w:spacing w:after="0" w:line="240" w:lineRule="auto"/>
        <w:ind w:firstLine="567"/>
        <w:jc w:val="center"/>
        <w:rPr>
          <w:rFonts w:ascii="Times New Roman" w:eastAsia="Times New Roman" w:hAnsi="Times New Roman" w:cs="Times New Roman"/>
          <w:b/>
          <w:bCs/>
          <w:color w:val="000000"/>
          <w:sz w:val="28"/>
          <w:szCs w:val="28"/>
          <w:lang w:val="uk-UA"/>
        </w:rPr>
      </w:pPr>
      <w:r w:rsidRPr="00682EFE">
        <w:rPr>
          <w:rFonts w:ascii="Times New Roman" w:eastAsia="Times New Roman" w:hAnsi="Times New Roman" w:cs="Times New Roman"/>
          <w:b/>
          <w:bCs/>
          <w:color w:val="000000"/>
          <w:sz w:val="28"/>
          <w:szCs w:val="28"/>
          <w:lang w:val="uk-UA"/>
        </w:rPr>
        <w:t>6.</w:t>
      </w:r>
      <w:r w:rsidRPr="00682EFE">
        <w:rPr>
          <w:rFonts w:ascii="Times New Roman" w:eastAsia="Times New Roman" w:hAnsi="Times New Roman" w:cs="Times New Roman"/>
          <w:b/>
          <w:bCs/>
          <w:color w:val="000000"/>
          <w:sz w:val="28"/>
          <w:szCs w:val="28"/>
          <w:lang w:val="uk-UA"/>
        </w:rPr>
        <w:tab/>
        <w:t>Механізм та процедури оцінювання</w:t>
      </w:r>
      <w:r>
        <w:rPr>
          <w:rFonts w:ascii="Times New Roman" w:eastAsia="Times New Roman" w:hAnsi="Times New Roman" w:cs="Times New Roman"/>
          <w:b/>
          <w:bCs/>
          <w:color w:val="000000"/>
          <w:sz w:val="28"/>
          <w:szCs w:val="28"/>
          <w:lang w:val="uk-UA"/>
        </w:rPr>
        <w:t xml:space="preserve"> </w:t>
      </w:r>
      <w:r w:rsidRPr="00682EFE">
        <w:rPr>
          <w:rFonts w:ascii="Times New Roman" w:eastAsia="Times New Roman" w:hAnsi="Times New Roman" w:cs="Times New Roman"/>
          <w:b/>
          <w:bCs/>
          <w:color w:val="000000"/>
          <w:sz w:val="28"/>
          <w:szCs w:val="28"/>
          <w:lang w:val="uk-UA"/>
        </w:rPr>
        <w:t>освітніх та управлінських процесів закладу та внутрішньої системи забезпечення якості освіти (Додаток 3)</w:t>
      </w:r>
    </w:p>
    <w:p w:rsidR="00682EFE" w:rsidRPr="00682EFE" w:rsidRDefault="00682EFE" w:rsidP="00682EFE">
      <w:pPr>
        <w:spacing w:after="0" w:line="240" w:lineRule="auto"/>
        <w:ind w:firstLine="567"/>
        <w:rPr>
          <w:rFonts w:ascii="Times New Roman" w:eastAsia="Times New Roman" w:hAnsi="Times New Roman" w:cs="Times New Roman"/>
          <w:b/>
          <w:bCs/>
          <w:color w:val="000000"/>
          <w:sz w:val="28"/>
          <w:szCs w:val="28"/>
          <w:lang w:val="uk-UA"/>
        </w:rPr>
      </w:pPr>
    </w:p>
    <w:p w:rsidR="00682EFE" w:rsidRPr="00682EFE" w:rsidRDefault="00682EFE" w:rsidP="00682EFE">
      <w:pPr>
        <w:spacing w:after="0" w:line="240" w:lineRule="auto"/>
        <w:ind w:firstLine="567"/>
        <w:rPr>
          <w:rFonts w:ascii="Times New Roman" w:eastAsia="Times New Roman" w:hAnsi="Times New Roman" w:cs="Times New Roman"/>
          <w:bCs/>
          <w:color w:val="000000"/>
          <w:sz w:val="28"/>
          <w:szCs w:val="28"/>
          <w:lang w:val="uk-UA"/>
        </w:rPr>
      </w:pPr>
      <w:r w:rsidRPr="00682EFE">
        <w:rPr>
          <w:rFonts w:ascii="Times New Roman" w:eastAsia="Times New Roman" w:hAnsi="Times New Roman" w:cs="Times New Roman"/>
          <w:bCs/>
          <w:color w:val="000000"/>
          <w:sz w:val="28"/>
          <w:szCs w:val="28"/>
          <w:lang w:val="uk-UA"/>
        </w:rPr>
        <w:t>Механізм та процедури реалізації ВСЗЯО передбачають здійснення періодичного оцінювання за напрямами оцінювання відповідальними посадовими особами і представниками громадських структур закладу на основі визначених методів збору інформації та відповідного інструментарію. Отримана інформація узагальнюється, відповідний компонент оцінюється, після чого зазначені матеріали передаються адміністрації закладу для прийняття відповідного управлінського рішення щодо удосконалення якості освіти в закладі.</w:t>
      </w:r>
    </w:p>
    <w:p w:rsidR="00C4296E" w:rsidRPr="00682EFE" w:rsidRDefault="00682EFE" w:rsidP="00682EFE">
      <w:pPr>
        <w:spacing w:after="0" w:line="240" w:lineRule="auto"/>
        <w:ind w:firstLine="567"/>
        <w:rPr>
          <w:rFonts w:ascii="Times New Roman" w:eastAsia="Times New Roman" w:hAnsi="Times New Roman" w:cs="Times New Roman"/>
          <w:bCs/>
          <w:color w:val="000000"/>
          <w:sz w:val="28"/>
          <w:szCs w:val="28"/>
          <w:lang w:val="uk-UA"/>
        </w:rPr>
      </w:pPr>
      <w:r w:rsidRPr="00682EFE">
        <w:rPr>
          <w:rFonts w:ascii="Times New Roman" w:eastAsia="Times New Roman" w:hAnsi="Times New Roman" w:cs="Times New Roman"/>
          <w:bCs/>
          <w:color w:val="000000"/>
          <w:sz w:val="28"/>
          <w:szCs w:val="28"/>
          <w:lang w:val="uk-UA"/>
        </w:rPr>
        <w:t>Періодичність оцінювання, відповідальність за оцінювання, методи збору інформації, інструментарій, рівні оцінювання, форми узагальнення інформації, управлінське рішення визначені у п. 3.2.4 – 3.2.10. цього Положення.</w:t>
      </w:r>
    </w:p>
    <w:p w:rsidR="00C4296E" w:rsidRPr="00682EFE" w:rsidRDefault="00C4296E" w:rsidP="00C87776">
      <w:pPr>
        <w:spacing w:after="0" w:line="240" w:lineRule="auto"/>
        <w:ind w:firstLine="567"/>
        <w:rPr>
          <w:rFonts w:ascii="Times New Roman" w:eastAsia="Times New Roman" w:hAnsi="Times New Roman" w:cs="Times New Roman"/>
          <w:bCs/>
          <w:color w:val="000000"/>
          <w:sz w:val="28"/>
          <w:szCs w:val="28"/>
          <w:lang w:val="uk-UA"/>
        </w:rPr>
      </w:pPr>
    </w:p>
    <w:p w:rsidR="00C87776" w:rsidRPr="0075706D" w:rsidRDefault="00C87776" w:rsidP="00C87776">
      <w:pPr>
        <w:spacing w:after="0" w:line="240" w:lineRule="auto"/>
        <w:rPr>
          <w:rFonts w:ascii="Times New Roman" w:eastAsia="Times New Roman" w:hAnsi="Times New Roman" w:cs="Times New Roman"/>
          <w:sz w:val="28"/>
          <w:szCs w:val="28"/>
          <w:lang w:val="uk-UA"/>
        </w:rPr>
      </w:pPr>
    </w:p>
    <w:p w:rsidR="002702AD" w:rsidRPr="009C3F25" w:rsidRDefault="009C3F25" w:rsidP="002702AD">
      <w:pPr>
        <w:jc w:val="center"/>
        <w:rPr>
          <w:rFonts w:ascii="Times New Roman" w:hAnsi="Times New Roman" w:cs="Times New Roman"/>
          <w:b/>
          <w:sz w:val="28"/>
          <w:szCs w:val="28"/>
          <w:lang w:val="uk-UA"/>
        </w:rPr>
      </w:pPr>
      <w:r w:rsidRPr="009C3F25">
        <w:rPr>
          <w:rFonts w:ascii="Times New Roman" w:hAnsi="Times New Roman" w:cs="Times New Roman"/>
          <w:b/>
          <w:sz w:val="28"/>
          <w:szCs w:val="28"/>
          <w:lang w:val="uk-UA"/>
        </w:rPr>
        <w:t>7</w:t>
      </w:r>
      <w:r w:rsidR="002702AD" w:rsidRPr="009C3F25">
        <w:rPr>
          <w:rFonts w:ascii="Times New Roman" w:hAnsi="Times New Roman" w:cs="Times New Roman"/>
          <w:b/>
          <w:sz w:val="28"/>
          <w:szCs w:val="28"/>
          <w:lang w:val="uk-UA"/>
        </w:rPr>
        <w:t>. Заключні положення</w:t>
      </w:r>
    </w:p>
    <w:p w:rsidR="002702AD" w:rsidRPr="002702AD" w:rsidRDefault="002702AD" w:rsidP="009C3F25">
      <w:pPr>
        <w:ind w:firstLine="708"/>
        <w:rPr>
          <w:rFonts w:ascii="Times New Roman" w:hAnsi="Times New Roman" w:cs="Times New Roman"/>
          <w:sz w:val="28"/>
          <w:szCs w:val="28"/>
          <w:lang w:val="uk-UA"/>
        </w:rPr>
      </w:pPr>
      <w:r w:rsidRPr="002702AD">
        <w:rPr>
          <w:rFonts w:ascii="Times New Roman" w:hAnsi="Times New Roman" w:cs="Times New Roman"/>
          <w:sz w:val="28"/>
          <w:szCs w:val="28"/>
          <w:lang w:val="uk-UA"/>
        </w:rPr>
        <w:t xml:space="preserve">Учасники освітнього процесу мають знати вимоги Положення про внутрішню систему забезпечення якості освіти </w:t>
      </w:r>
      <w:r>
        <w:rPr>
          <w:rFonts w:ascii="Times New Roman" w:hAnsi="Times New Roman" w:cs="Times New Roman"/>
          <w:sz w:val="28"/>
          <w:szCs w:val="28"/>
          <w:lang w:val="uk-UA"/>
        </w:rPr>
        <w:t>Пулинського</w:t>
      </w:r>
      <w:r w:rsidRPr="002702AD">
        <w:rPr>
          <w:rFonts w:ascii="Times New Roman" w:hAnsi="Times New Roman" w:cs="Times New Roman"/>
          <w:sz w:val="28"/>
          <w:szCs w:val="28"/>
          <w:lang w:val="uk-UA"/>
        </w:rPr>
        <w:t xml:space="preserve"> закладу дошкільної освіти № </w:t>
      </w:r>
      <w:r>
        <w:rPr>
          <w:rFonts w:ascii="Times New Roman" w:hAnsi="Times New Roman" w:cs="Times New Roman"/>
          <w:sz w:val="28"/>
          <w:szCs w:val="28"/>
          <w:lang w:val="uk-UA"/>
        </w:rPr>
        <w:t>2</w:t>
      </w:r>
      <w:r w:rsidRPr="002702AD">
        <w:rPr>
          <w:rFonts w:ascii="Times New Roman" w:hAnsi="Times New Roman" w:cs="Times New Roman"/>
          <w:sz w:val="28"/>
          <w:szCs w:val="28"/>
          <w:lang w:val="uk-UA"/>
        </w:rPr>
        <w:t>.</w:t>
      </w:r>
    </w:p>
    <w:p w:rsidR="002702AD" w:rsidRPr="002702AD" w:rsidRDefault="002702AD" w:rsidP="009C3F25">
      <w:pPr>
        <w:ind w:firstLine="708"/>
        <w:rPr>
          <w:rFonts w:ascii="Times New Roman" w:hAnsi="Times New Roman" w:cs="Times New Roman"/>
          <w:sz w:val="28"/>
          <w:szCs w:val="28"/>
          <w:lang w:val="uk-UA"/>
        </w:rPr>
      </w:pPr>
      <w:r w:rsidRPr="002702AD">
        <w:rPr>
          <w:rFonts w:ascii="Times New Roman" w:hAnsi="Times New Roman" w:cs="Times New Roman"/>
          <w:sz w:val="28"/>
          <w:szCs w:val="28"/>
          <w:lang w:val="uk-UA"/>
        </w:rPr>
        <w:t>Заклад забезпечує публічний доступ до тексту Положення через власний офіційний сайт.</w:t>
      </w:r>
    </w:p>
    <w:p w:rsidR="002702AD" w:rsidRPr="002702AD" w:rsidRDefault="002702AD" w:rsidP="009C3F25">
      <w:pPr>
        <w:ind w:firstLine="708"/>
        <w:rPr>
          <w:rFonts w:ascii="Times New Roman" w:hAnsi="Times New Roman" w:cs="Times New Roman"/>
          <w:sz w:val="28"/>
          <w:szCs w:val="28"/>
          <w:lang w:val="uk-UA"/>
        </w:rPr>
      </w:pPr>
      <w:r w:rsidRPr="002702AD">
        <w:rPr>
          <w:rFonts w:ascii="Times New Roman" w:hAnsi="Times New Roman" w:cs="Times New Roman"/>
          <w:sz w:val="28"/>
          <w:szCs w:val="28"/>
          <w:lang w:val="uk-UA"/>
        </w:rPr>
        <w:t>Прийняття принципів і норм Положення засвідчується підписами членів педагогічного колективу, які забезпечують ознайомлення з ним усіх учасників освітнього процесу в обов’язковому порядку.</w:t>
      </w:r>
    </w:p>
    <w:p w:rsidR="002702AD" w:rsidRPr="002702AD" w:rsidRDefault="002702AD" w:rsidP="009C3F25">
      <w:pPr>
        <w:ind w:firstLine="708"/>
        <w:rPr>
          <w:rFonts w:ascii="Times New Roman" w:hAnsi="Times New Roman" w:cs="Times New Roman"/>
          <w:sz w:val="28"/>
          <w:szCs w:val="28"/>
          <w:lang w:val="uk-UA"/>
        </w:rPr>
      </w:pPr>
      <w:r w:rsidRPr="002702AD">
        <w:rPr>
          <w:rFonts w:ascii="Times New Roman" w:hAnsi="Times New Roman" w:cs="Times New Roman"/>
          <w:sz w:val="28"/>
          <w:szCs w:val="28"/>
          <w:lang w:val="uk-UA"/>
        </w:rPr>
        <w:t xml:space="preserve">Положення про внутрішню систему забезпечення якості освіти </w:t>
      </w:r>
      <w:r>
        <w:rPr>
          <w:rFonts w:ascii="Times New Roman" w:hAnsi="Times New Roman" w:cs="Times New Roman"/>
          <w:sz w:val="28"/>
          <w:szCs w:val="28"/>
          <w:lang w:val="uk-UA"/>
        </w:rPr>
        <w:t>Пулинського</w:t>
      </w:r>
      <w:r w:rsidRPr="002702AD">
        <w:rPr>
          <w:rFonts w:ascii="Times New Roman" w:hAnsi="Times New Roman" w:cs="Times New Roman"/>
          <w:sz w:val="28"/>
          <w:szCs w:val="28"/>
          <w:lang w:val="uk-UA"/>
        </w:rPr>
        <w:t xml:space="preserve"> закладу дошкільної освіти № </w:t>
      </w:r>
      <w:r>
        <w:rPr>
          <w:rFonts w:ascii="Times New Roman" w:hAnsi="Times New Roman" w:cs="Times New Roman"/>
          <w:sz w:val="28"/>
          <w:szCs w:val="28"/>
          <w:lang w:val="uk-UA"/>
        </w:rPr>
        <w:t>2</w:t>
      </w:r>
      <w:r w:rsidRPr="002702AD">
        <w:rPr>
          <w:rFonts w:ascii="Times New Roman" w:hAnsi="Times New Roman" w:cs="Times New Roman"/>
          <w:sz w:val="28"/>
          <w:szCs w:val="28"/>
          <w:lang w:val="uk-UA"/>
        </w:rPr>
        <w:t xml:space="preserve"> схвалюється педагогічною радою, затверджується та вводиться в дію наказом директора.</w:t>
      </w:r>
    </w:p>
    <w:p w:rsidR="00D35787" w:rsidRPr="0075706D" w:rsidRDefault="002702AD" w:rsidP="009C3F25">
      <w:pPr>
        <w:ind w:firstLine="708"/>
        <w:rPr>
          <w:rFonts w:ascii="Times New Roman" w:hAnsi="Times New Roman" w:cs="Times New Roman"/>
          <w:sz w:val="28"/>
          <w:szCs w:val="28"/>
          <w:lang w:val="uk-UA"/>
        </w:rPr>
      </w:pPr>
      <w:r w:rsidRPr="002702AD">
        <w:rPr>
          <w:rFonts w:ascii="Times New Roman" w:hAnsi="Times New Roman" w:cs="Times New Roman"/>
          <w:sz w:val="28"/>
          <w:szCs w:val="28"/>
          <w:lang w:val="uk-UA"/>
        </w:rPr>
        <w:t>Зміни та доповнення до Положення можуть бути внесені рішенням педагогічної ради за поданням будь-якого учасника освітнього процесу.</w:t>
      </w:r>
    </w:p>
    <w:sectPr w:rsidR="00D35787" w:rsidRPr="0075706D" w:rsidSect="00512A6F">
      <w:pgSz w:w="11910" w:h="16840"/>
      <w:pgMar w:top="851" w:right="851" w:bottom="851" w:left="1134" w:header="720" w:footer="720" w:gutter="0"/>
      <w:pgBorders w:display="firstPage" w:offsetFrom="page">
        <w:top w:val="crazyMaze" w:sz="24" w:space="24" w:color="auto"/>
        <w:left w:val="crazyMaze" w:sz="24" w:space="24" w:color="auto"/>
        <w:bottom w:val="crazyMaze" w:sz="24" w:space="24" w:color="auto"/>
        <w:right w:val="crazyMaze" w:sz="24"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6BFE"/>
    <w:multiLevelType w:val="multilevel"/>
    <w:tmpl w:val="61FA3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E2D95"/>
    <w:multiLevelType w:val="hybridMultilevel"/>
    <w:tmpl w:val="B45CBB9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E34562"/>
    <w:multiLevelType w:val="multilevel"/>
    <w:tmpl w:val="29F2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838D4"/>
    <w:multiLevelType w:val="multilevel"/>
    <w:tmpl w:val="CEE22D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92B41"/>
    <w:multiLevelType w:val="multilevel"/>
    <w:tmpl w:val="3EE42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74327"/>
    <w:multiLevelType w:val="hybridMultilevel"/>
    <w:tmpl w:val="CB8C54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F8D793D"/>
    <w:multiLevelType w:val="multilevel"/>
    <w:tmpl w:val="141CEE80"/>
    <w:lvl w:ilvl="0">
      <w:start w:val="3"/>
      <w:numFmt w:val="decimal"/>
      <w:lvlText w:val="%1"/>
      <w:lvlJc w:val="left"/>
      <w:pPr>
        <w:ind w:left="1010" w:hanging="541"/>
      </w:pPr>
      <w:rPr>
        <w:rFonts w:hint="default"/>
        <w:lang w:val="uk-UA" w:eastAsia="en-US" w:bidi="ar-SA"/>
      </w:rPr>
    </w:lvl>
    <w:lvl w:ilvl="1">
      <w:start w:val="2"/>
      <w:numFmt w:val="decimal"/>
      <w:lvlText w:val="%1.%2"/>
      <w:lvlJc w:val="left"/>
      <w:pPr>
        <w:ind w:left="1010" w:hanging="541"/>
      </w:pPr>
      <w:rPr>
        <w:rFonts w:hint="default"/>
        <w:lang w:val="uk-UA" w:eastAsia="en-US" w:bidi="ar-SA"/>
      </w:rPr>
    </w:lvl>
    <w:lvl w:ilvl="2">
      <w:start w:val="5"/>
      <w:numFmt w:val="decimal"/>
      <w:lvlText w:val="%1.%2.%3."/>
      <w:lvlJc w:val="left"/>
      <w:pPr>
        <w:ind w:left="1010" w:hanging="541"/>
      </w:pPr>
      <w:rPr>
        <w:rFonts w:ascii="Times New Roman" w:eastAsia="Times New Roman" w:hAnsi="Times New Roman" w:cs="Times New Roman" w:hint="default"/>
        <w:b w:val="0"/>
        <w:bCs w:val="0"/>
        <w:i w:val="0"/>
        <w:iCs w:val="0"/>
        <w:w w:val="100"/>
        <w:sz w:val="22"/>
        <w:szCs w:val="22"/>
        <w:lang w:val="uk-UA" w:eastAsia="en-US" w:bidi="ar-SA"/>
      </w:rPr>
    </w:lvl>
    <w:lvl w:ilvl="3">
      <w:numFmt w:val="bullet"/>
      <w:lvlText w:val="•"/>
      <w:lvlJc w:val="left"/>
      <w:pPr>
        <w:ind w:left="5609" w:hanging="541"/>
      </w:pPr>
      <w:rPr>
        <w:rFonts w:hint="default"/>
        <w:lang w:val="uk-UA" w:eastAsia="en-US" w:bidi="ar-SA"/>
      </w:rPr>
    </w:lvl>
    <w:lvl w:ilvl="4">
      <w:numFmt w:val="bullet"/>
      <w:lvlText w:val="•"/>
      <w:lvlJc w:val="left"/>
      <w:pPr>
        <w:ind w:left="7139" w:hanging="541"/>
      </w:pPr>
      <w:rPr>
        <w:rFonts w:hint="default"/>
        <w:lang w:val="uk-UA" w:eastAsia="en-US" w:bidi="ar-SA"/>
      </w:rPr>
    </w:lvl>
    <w:lvl w:ilvl="5">
      <w:numFmt w:val="bullet"/>
      <w:lvlText w:val="•"/>
      <w:lvlJc w:val="left"/>
      <w:pPr>
        <w:ind w:left="8669" w:hanging="541"/>
      </w:pPr>
      <w:rPr>
        <w:rFonts w:hint="default"/>
        <w:lang w:val="uk-UA" w:eastAsia="en-US" w:bidi="ar-SA"/>
      </w:rPr>
    </w:lvl>
    <w:lvl w:ilvl="6">
      <w:numFmt w:val="bullet"/>
      <w:lvlText w:val="•"/>
      <w:lvlJc w:val="left"/>
      <w:pPr>
        <w:ind w:left="10199" w:hanging="541"/>
      </w:pPr>
      <w:rPr>
        <w:rFonts w:hint="default"/>
        <w:lang w:val="uk-UA" w:eastAsia="en-US" w:bidi="ar-SA"/>
      </w:rPr>
    </w:lvl>
    <w:lvl w:ilvl="7">
      <w:numFmt w:val="bullet"/>
      <w:lvlText w:val="•"/>
      <w:lvlJc w:val="left"/>
      <w:pPr>
        <w:ind w:left="11728" w:hanging="541"/>
      </w:pPr>
      <w:rPr>
        <w:rFonts w:hint="default"/>
        <w:lang w:val="uk-UA" w:eastAsia="en-US" w:bidi="ar-SA"/>
      </w:rPr>
    </w:lvl>
    <w:lvl w:ilvl="8">
      <w:numFmt w:val="bullet"/>
      <w:lvlText w:val="•"/>
      <w:lvlJc w:val="left"/>
      <w:pPr>
        <w:ind w:left="13258" w:hanging="541"/>
      </w:pPr>
      <w:rPr>
        <w:rFonts w:hint="default"/>
        <w:lang w:val="uk-UA" w:eastAsia="en-US" w:bidi="ar-SA"/>
      </w:rPr>
    </w:lvl>
  </w:abstractNum>
  <w:abstractNum w:abstractNumId="7" w15:restartNumberingAfterBreak="0">
    <w:nsid w:val="35AA6CB8"/>
    <w:multiLevelType w:val="hybridMultilevel"/>
    <w:tmpl w:val="5634892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E545393"/>
    <w:multiLevelType w:val="multilevel"/>
    <w:tmpl w:val="336287CE"/>
    <w:lvl w:ilvl="0">
      <w:start w:val="3"/>
      <w:numFmt w:val="decimal"/>
      <w:lvlText w:val="%1"/>
      <w:lvlJc w:val="left"/>
      <w:pPr>
        <w:ind w:left="1010" w:hanging="541"/>
      </w:pPr>
      <w:rPr>
        <w:rFonts w:hint="default"/>
        <w:lang w:val="uk-UA" w:eastAsia="en-US" w:bidi="ar-SA"/>
      </w:rPr>
    </w:lvl>
    <w:lvl w:ilvl="1">
      <w:start w:val="2"/>
      <w:numFmt w:val="decimal"/>
      <w:lvlText w:val="%1.%2"/>
      <w:lvlJc w:val="left"/>
      <w:pPr>
        <w:ind w:left="1010" w:hanging="541"/>
      </w:pPr>
      <w:rPr>
        <w:rFonts w:hint="default"/>
        <w:lang w:val="uk-UA" w:eastAsia="en-US" w:bidi="ar-SA"/>
      </w:rPr>
    </w:lvl>
    <w:lvl w:ilvl="2">
      <w:start w:val="2"/>
      <w:numFmt w:val="decimal"/>
      <w:lvlText w:val="%1.%2.%3."/>
      <w:lvlJc w:val="left"/>
      <w:pPr>
        <w:ind w:left="1010" w:hanging="541"/>
        <w:jc w:val="right"/>
      </w:pPr>
      <w:rPr>
        <w:rFonts w:ascii="Times New Roman" w:eastAsia="Times New Roman" w:hAnsi="Times New Roman" w:cs="Times New Roman" w:hint="default"/>
        <w:b w:val="0"/>
        <w:bCs w:val="0"/>
        <w:i w:val="0"/>
        <w:iCs w:val="0"/>
        <w:w w:val="100"/>
        <w:sz w:val="22"/>
        <w:szCs w:val="22"/>
        <w:lang w:val="uk-UA" w:eastAsia="en-US" w:bidi="ar-SA"/>
      </w:rPr>
    </w:lvl>
    <w:lvl w:ilvl="3">
      <w:numFmt w:val="bullet"/>
      <w:lvlText w:val="•"/>
      <w:lvlJc w:val="left"/>
      <w:pPr>
        <w:ind w:left="5609" w:hanging="541"/>
      </w:pPr>
      <w:rPr>
        <w:rFonts w:hint="default"/>
        <w:lang w:val="uk-UA" w:eastAsia="en-US" w:bidi="ar-SA"/>
      </w:rPr>
    </w:lvl>
    <w:lvl w:ilvl="4">
      <w:numFmt w:val="bullet"/>
      <w:lvlText w:val="•"/>
      <w:lvlJc w:val="left"/>
      <w:pPr>
        <w:ind w:left="7139" w:hanging="541"/>
      </w:pPr>
      <w:rPr>
        <w:rFonts w:hint="default"/>
        <w:lang w:val="uk-UA" w:eastAsia="en-US" w:bidi="ar-SA"/>
      </w:rPr>
    </w:lvl>
    <w:lvl w:ilvl="5">
      <w:numFmt w:val="bullet"/>
      <w:lvlText w:val="•"/>
      <w:lvlJc w:val="left"/>
      <w:pPr>
        <w:ind w:left="8669" w:hanging="541"/>
      </w:pPr>
      <w:rPr>
        <w:rFonts w:hint="default"/>
        <w:lang w:val="uk-UA" w:eastAsia="en-US" w:bidi="ar-SA"/>
      </w:rPr>
    </w:lvl>
    <w:lvl w:ilvl="6">
      <w:numFmt w:val="bullet"/>
      <w:lvlText w:val="•"/>
      <w:lvlJc w:val="left"/>
      <w:pPr>
        <w:ind w:left="10199" w:hanging="541"/>
      </w:pPr>
      <w:rPr>
        <w:rFonts w:hint="default"/>
        <w:lang w:val="uk-UA" w:eastAsia="en-US" w:bidi="ar-SA"/>
      </w:rPr>
    </w:lvl>
    <w:lvl w:ilvl="7">
      <w:numFmt w:val="bullet"/>
      <w:lvlText w:val="•"/>
      <w:lvlJc w:val="left"/>
      <w:pPr>
        <w:ind w:left="11728" w:hanging="541"/>
      </w:pPr>
      <w:rPr>
        <w:rFonts w:hint="default"/>
        <w:lang w:val="uk-UA" w:eastAsia="en-US" w:bidi="ar-SA"/>
      </w:rPr>
    </w:lvl>
    <w:lvl w:ilvl="8">
      <w:numFmt w:val="bullet"/>
      <w:lvlText w:val="•"/>
      <w:lvlJc w:val="left"/>
      <w:pPr>
        <w:ind w:left="13258" w:hanging="541"/>
      </w:pPr>
      <w:rPr>
        <w:rFonts w:hint="default"/>
        <w:lang w:val="uk-UA" w:eastAsia="en-US" w:bidi="ar-SA"/>
      </w:rPr>
    </w:lvl>
  </w:abstractNum>
  <w:abstractNum w:abstractNumId="9" w15:restartNumberingAfterBreak="0">
    <w:nsid w:val="4E90287B"/>
    <w:multiLevelType w:val="hybridMultilevel"/>
    <w:tmpl w:val="2376DD24"/>
    <w:lvl w:ilvl="0" w:tplc="06DEBAF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0" w15:restartNumberingAfterBreak="0">
    <w:nsid w:val="4FA11D28"/>
    <w:multiLevelType w:val="multilevel"/>
    <w:tmpl w:val="8CB6B35C"/>
    <w:lvl w:ilvl="0">
      <w:start w:val="1"/>
      <w:numFmt w:val="decimal"/>
      <w:lvlText w:val="%1."/>
      <w:lvlJc w:val="left"/>
      <w:pPr>
        <w:ind w:left="650" w:hanging="181"/>
      </w:pPr>
      <w:rPr>
        <w:rFonts w:ascii="Times New Roman" w:eastAsia="Times New Roman" w:hAnsi="Times New Roman" w:cs="Times New Roman" w:hint="default"/>
        <w:b/>
        <w:bCs/>
        <w:i w:val="0"/>
        <w:iCs w:val="0"/>
        <w:w w:val="100"/>
        <w:sz w:val="22"/>
        <w:szCs w:val="22"/>
        <w:lang w:val="uk-UA" w:eastAsia="en-US" w:bidi="ar-SA"/>
      </w:rPr>
    </w:lvl>
    <w:lvl w:ilvl="1">
      <w:start w:val="1"/>
      <w:numFmt w:val="decimal"/>
      <w:lvlText w:val="%1.%2."/>
      <w:lvlJc w:val="left"/>
      <w:pPr>
        <w:ind w:left="469" w:hanging="361"/>
      </w:pPr>
      <w:rPr>
        <w:rFonts w:ascii="Times New Roman" w:eastAsia="Times New Roman" w:hAnsi="Times New Roman" w:cs="Times New Roman" w:hint="default"/>
        <w:b w:val="0"/>
        <w:bCs w:val="0"/>
        <w:i w:val="0"/>
        <w:iCs w:val="0"/>
        <w:w w:val="100"/>
        <w:sz w:val="22"/>
        <w:szCs w:val="22"/>
        <w:lang w:val="uk-UA" w:eastAsia="en-US" w:bidi="ar-SA"/>
      </w:rPr>
    </w:lvl>
    <w:lvl w:ilvl="2">
      <w:start w:val="1"/>
      <w:numFmt w:val="decimal"/>
      <w:lvlText w:val="%1.%2.%3."/>
      <w:lvlJc w:val="left"/>
      <w:pPr>
        <w:ind w:left="1010" w:hanging="541"/>
      </w:pPr>
      <w:rPr>
        <w:rFonts w:ascii="Times New Roman" w:eastAsia="Times New Roman" w:hAnsi="Times New Roman" w:cs="Times New Roman" w:hint="default"/>
        <w:b w:val="0"/>
        <w:bCs w:val="0"/>
        <w:i w:val="0"/>
        <w:iCs w:val="0"/>
        <w:w w:val="100"/>
        <w:sz w:val="22"/>
        <w:szCs w:val="22"/>
        <w:lang w:val="uk-UA" w:eastAsia="en-US" w:bidi="ar-SA"/>
      </w:rPr>
    </w:lvl>
    <w:lvl w:ilvl="3">
      <w:numFmt w:val="bullet"/>
      <w:lvlText w:val="•"/>
      <w:lvlJc w:val="left"/>
      <w:pPr>
        <w:ind w:left="880" w:hanging="541"/>
      </w:pPr>
      <w:rPr>
        <w:rFonts w:hint="default"/>
        <w:lang w:val="uk-UA" w:eastAsia="en-US" w:bidi="ar-SA"/>
      </w:rPr>
    </w:lvl>
    <w:lvl w:ilvl="4">
      <w:numFmt w:val="bullet"/>
      <w:lvlText w:val="•"/>
      <w:lvlJc w:val="left"/>
      <w:pPr>
        <w:ind w:left="1020" w:hanging="541"/>
      </w:pPr>
      <w:rPr>
        <w:rFonts w:hint="default"/>
        <w:lang w:val="uk-UA" w:eastAsia="en-US" w:bidi="ar-SA"/>
      </w:rPr>
    </w:lvl>
    <w:lvl w:ilvl="5">
      <w:numFmt w:val="bullet"/>
      <w:lvlText w:val="•"/>
      <w:lvlJc w:val="left"/>
      <w:pPr>
        <w:ind w:left="3569" w:hanging="541"/>
      </w:pPr>
      <w:rPr>
        <w:rFonts w:hint="default"/>
        <w:lang w:val="uk-UA" w:eastAsia="en-US" w:bidi="ar-SA"/>
      </w:rPr>
    </w:lvl>
    <w:lvl w:ilvl="6">
      <w:numFmt w:val="bullet"/>
      <w:lvlText w:val="•"/>
      <w:lvlJc w:val="left"/>
      <w:pPr>
        <w:ind w:left="6119" w:hanging="541"/>
      </w:pPr>
      <w:rPr>
        <w:rFonts w:hint="default"/>
        <w:lang w:val="uk-UA" w:eastAsia="en-US" w:bidi="ar-SA"/>
      </w:rPr>
    </w:lvl>
    <w:lvl w:ilvl="7">
      <w:numFmt w:val="bullet"/>
      <w:lvlText w:val="•"/>
      <w:lvlJc w:val="left"/>
      <w:pPr>
        <w:ind w:left="8669" w:hanging="541"/>
      </w:pPr>
      <w:rPr>
        <w:rFonts w:hint="default"/>
        <w:lang w:val="uk-UA" w:eastAsia="en-US" w:bidi="ar-SA"/>
      </w:rPr>
    </w:lvl>
    <w:lvl w:ilvl="8">
      <w:numFmt w:val="bullet"/>
      <w:lvlText w:val="•"/>
      <w:lvlJc w:val="left"/>
      <w:pPr>
        <w:ind w:left="11218" w:hanging="541"/>
      </w:pPr>
      <w:rPr>
        <w:rFonts w:hint="default"/>
        <w:lang w:val="uk-UA" w:eastAsia="en-US" w:bidi="ar-SA"/>
      </w:rPr>
    </w:lvl>
  </w:abstractNum>
  <w:abstractNum w:abstractNumId="11" w15:restartNumberingAfterBreak="0">
    <w:nsid w:val="52D57CD6"/>
    <w:multiLevelType w:val="hybridMultilevel"/>
    <w:tmpl w:val="B01A5D5A"/>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550C63E0"/>
    <w:multiLevelType w:val="hybridMultilevel"/>
    <w:tmpl w:val="F97824CE"/>
    <w:lvl w:ilvl="0" w:tplc="20000001">
      <w:start w:val="1"/>
      <w:numFmt w:val="bullet"/>
      <w:lvlText w:val=""/>
      <w:lvlJc w:val="left"/>
      <w:pPr>
        <w:ind w:left="1425" w:hanging="360"/>
      </w:pPr>
      <w:rPr>
        <w:rFonts w:ascii="Symbol" w:hAnsi="Symbol" w:hint="default"/>
      </w:rPr>
    </w:lvl>
    <w:lvl w:ilvl="1" w:tplc="20000003" w:tentative="1">
      <w:start w:val="1"/>
      <w:numFmt w:val="bullet"/>
      <w:lvlText w:val="o"/>
      <w:lvlJc w:val="left"/>
      <w:pPr>
        <w:ind w:left="2145" w:hanging="360"/>
      </w:pPr>
      <w:rPr>
        <w:rFonts w:ascii="Courier New" w:hAnsi="Courier New" w:cs="Courier New" w:hint="default"/>
      </w:rPr>
    </w:lvl>
    <w:lvl w:ilvl="2" w:tplc="20000005" w:tentative="1">
      <w:start w:val="1"/>
      <w:numFmt w:val="bullet"/>
      <w:lvlText w:val=""/>
      <w:lvlJc w:val="left"/>
      <w:pPr>
        <w:ind w:left="2865" w:hanging="360"/>
      </w:pPr>
      <w:rPr>
        <w:rFonts w:ascii="Wingdings" w:hAnsi="Wingdings" w:hint="default"/>
      </w:rPr>
    </w:lvl>
    <w:lvl w:ilvl="3" w:tplc="20000001" w:tentative="1">
      <w:start w:val="1"/>
      <w:numFmt w:val="bullet"/>
      <w:lvlText w:val=""/>
      <w:lvlJc w:val="left"/>
      <w:pPr>
        <w:ind w:left="3585" w:hanging="360"/>
      </w:pPr>
      <w:rPr>
        <w:rFonts w:ascii="Symbol" w:hAnsi="Symbol" w:hint="default"/>
      </w:rPr>
    </w:lvl>
    <w:lvl w:ilvl="4" w:tplc="20000003" w:tentative="1">
      <w:start w:val="1"/>
      <w:numFmt w:val="bullet"/>
      <w:lvlText w:val="o"/>
      <w:lvlJc w:val="left"/>
      <w:pPr>
        <w:ind w:left="4305" w:hanging="360"/>
      </w:pPr>
      <w:rPr>
        <w:rFonts w:ascii="Courier New" w:hAnsi="Courier New" w:cs="Courier New" w:hint="default"/>
      </w:rPr>
    </w:lvl>
    <w:lvl w:ilvl="5" w:tplc="20000005" w:tentative="1">
      <w:start w:val="1"/>
      <w:numFmt w:val="bullet"/>
      <w:lvlText w:val=""/>
      <w:lvlJc w:val="left"/>
      <w:pPr>
        <w:ind w:left="5025" w:hanging="360"/>
      </w:pPr>
      <w:rPr>
        <w:rFonts w:ascii="Wingdings" w:hAnsi="Wingdings" w:hint="default"/>
      </w:rPr>
    </w:lvl>
    <w:lvl w:ilvl="6" w:tplc="20000001" w:tentative="1">
      <w:start w:val="1"/>
      <w:numFmt w:val="bullet"/>
      <w:lvlText w:val=""/>
      <w:lvlJc w:val="left"/>
      <w:pPr>
        <w:ind w:left="5745" w:hanging="360"/>
      </w:pPr>
      <w:rPr>
        <w:rFonts w:ascii="Symbol" w:hAnsi="Symbol" w:hint="default"/>
      </w:rPr>
    </w:lvl>
    <w:lvl w:ilvl="7" w:tplc="20000003" w:tentative="1">
      <w:start w:val="1"/>
      <w:numFmt w:val="bullet"/>
      <w:lvlText w:val="o"/>
      <w:lvlJc w:val="left"/>
      <w:pPr>
        <w:ind w:left="6465" w:hanging="360"/>
      </w:pPr>
      <w:rPr>
        <w:rFonts w:ascii="Courier New" w:hAnsi="Courier New" w:cs="Courier New" w:hint="default"/>
      </w:rPr>
    </w:lvl>
    <w:lvl w:ilvl="8" w:tplc="20000005" w:tentative="1">
      <w:start w:val="1"/>
      <w:numFmt w:val="bullet"/>
      <w:lvlText w:val=""/>
      <w:lvlJc w:val="left"/>
      <w:pPr>
        <w:ind w:left="7185" w:hanging="360"/>
      </w:pPr>
      <w:rPr>
        <w:rFonts w:ascii="Wingdings" w:hAnsi="Wingdings" w:hint="default"/>
      </w:rPr>
    </w:lvl>
  </w:abstractNum>
  <w:abstractNum w:abstractNumId="13" w15:restartNumberingAfterBreak="0">
    <w:nsid w:val="56500389"/>
    <w:multiLevelType w:val="hybridMultilevel"/>
    <w:tmpl w:val="092062E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4" w15:restartNumberingAfterBreak="0">
    <w:nsid w:val="56EA1208"/>
    <w:multiLevelType w:val="multilevel"/>
    <w:tmpl w:val="2164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1257E1"/>
    <w:multiLevelType w:val="hybridMultilevel"/>
    <w:tmpl w:val="4F42EAA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6" w15:restartNumberingAfterBreak="0">
    <w:nsid w:val="69F53157"/>
    <w:multiLevelType w:val="multilevel"/>
    <w:tmpl w:val="4C5CC5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91D0C"/>
    <w:multiLevelType w:val="multilevel"/>
    <w:tmpl w:val="8578AC90"/>
    <w:lvl w:ilvl="0">
      <w:start w:val="3"/>
      <w:numFmt w:val="decimal"/>
      <w:lvlText w:val="%1."/>
      <w:lvlJc w:val="left"/>
      <w:pPr>
        <w:ind w:left="1800" w:hanging="240"/>
      </w:pPr>
      <w:rPr>
        <w:rFonts w:hint="default"/>
        <w:w w:val="100"/>
        <w:lang w:val="uk-UA" w:eastAsia="en-US" w:bidi="ar-SA"/>
      </w:rPr>
    </w:lvl>
    <w:lvl w:ilvl="1">
      <w:start w:val="1"/>
      <w:numFmt w:val="decimal"/>
      <w:lvlText w:val="%1.%2."/>
      <w:lvlJc w:val="left"/>
      <w:pPr>
        <w:ind w:left="830" w:hanging="361"/>
      </w:pPr>
      <w:rPr>
        <w:rFonts w:ascii="Times New Roman" w:eastAsia="Times New Roman" w:hAnsi="Times New Roman" w:cs="Times New Roman" w:hint="default"/>
        <w:b w:val="0"/>
        <w:bCs w:val="0"/>
        <w:i w:val="0"/>
        <w:iCs w:val="0"/>
        <w:w w:val="100"/>
        <w:sz w:val="22"/>
        <w:szCs w:val="22"/>
        <w:lang w:val="uk-UA" w:eastAsia="en-US" w:bidi="ar-SA"/>
      </w:rPr>
    </w:lvl>
    <w:lvl w:ilvl="2">
      <w:numFmt w:val="bullet"/>
      <w:lvlText w:val="•"/>
      <w:lvlJc w:val="left"/>
      <w:pPr>
        <w:ind w:left="880" w:hanging="361"/>
      </w:pPr>
      <w:rPr>
        <w:rFonts w:hint="default"/>
        <w:lang w:val="uk-UA" w:eastAsia="en-US" w:bidi="ar-SA"/>
      </w:rPr>
    </w:lvl>
    <w:lvl w:ilvl="3">
      <w:numFmt w:val="bullet"/>
      <w:lvlText w:val="•"/>
      <w:lvlJc w:val="left"/>
      <w:pPr>
        <w:ind w:left="2809" w:hanging="361"/>
      </w:pPr>
      <w:rPr>
        <w:rFonts w:hint="default"/>
        <w:lang w:val="uk-UA" w:eastAsia="en-US" w:bidi="ar-SA"/>
      </w:rPr>
    </w:lvl>
    <w:lvl w:ilvl="4">
      <w:numFmt w:val="bullet"/>
      <w:lvlText w:val="•"/>
      <w:lvlJc w:val="left"/>
      <w:pPr>
        <w:ind w:left="4739" w:hanging="361"/>
      </w:pPr>
      <w:rPr>
        <w:rFonts w:hint="default"/>
        <w:lang w:val="uk-UA" w:eastAsia="en-US" w:bidi="ar-SA"/>
      </w:rPr>
    </w:lvl>
    <w:lvl w:ilvl="5">
      <w:numFmt w:val="bullet"/>
      <w:lvlText w:val="•"/>
      <w:lvlJc w:val="left"/>
      <w:pPr>
        <w:ind w:left="6669" w:hanging="361"/>
      </w:pPr>
      <w:rPr>
        <w:rFonts w:hint="default"/>
        <w:lang w:val="uk-UA" w:eastAsia="en-US" w:bidi="ar-SA"/>
      </w:rPr>
    </w:lvl>
    <w:lvl w:ilvl="6">
      <w:numFmt w:val="bullet"/>
      <w:lvlText w:val="•"/>
      <w:lvlJc w:val="left"/>
      <w:pPr>
        <w:ind w:left="8599" w:hanging="361"/>
      </w:pPr>
      <w:rPr>
        <w:rFonts w:hint="default"/>
        <w:lang w:val="uk-UA" w:eastAsia="en-US" w:bidi="ar-SA"/>
      </w:rPr>
    </w:lvl>
    <w:lvl w:ilvl="7">
      <w:numFmt w:val="bullet"/>
      <w:lvlText w:val="•"/>
      <w:lvlJc w:val="left"/>
      <w:pPr>
        <w:ind w:left="10529" w:hanging="361"/>
      </w:pPr>
      <w:rPr>
        <w:rFonts w:hint="default"/>
        <w:lang w:val="uk-UA" w:eastAsia="en-US" w:bidi="ar-SA"/>
      </w:rPr>
    </w:lvl>
    <w:lvl w:ilvl="8">
      <w:numFmt w:val="bullet"/>
      <w:lvlText w:val="•"/>
      <w:lvlJc w:val="left"/>
      <w:pPr>
        <w:ind w:left="12458" w:hanging="361"/>
      </w:pPr>
      <w:rPr>
        <w:rFonts w:hint="default"/>
        <w:lang w:val="uk-UA" w:eastAsia="en-US" w:bidi="ar-SA"/>
      </w:rPr>
    </w:lvl>
  </w:abstractNum>
  <w:abstractNum w:abstractNumId="18" w15:restartNumberingAfterBreak="0">
    <w:nsid w:val="77194687"/>
    <w:multiLevelType w:val="multilevel"/>
    <w:tmpl w:val="BFB2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FB268D"/>
    <w:multiLevelType w:val="hybridMultilevel"/>
    <w:tmpl w:val="FEB88F6C"/>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4"/>
    <w:lvlOverride w:ilvl="0">
      <w:lvl w:ilvl="0">
        <w:numFmt w:val="decimal"/>
        <w:lvlText w:val="%1."/>
        <w:lvlJc w:val="left"/>
      </w:lvl>
    </w:lvlOverride>
  </w:num>
  <w:num w:numId="3">
    <w:abstractNumId w:val="4"/>
    <w:lvlOverride w:ilvl="0">
      <w:lvl w:ilvl="0">
        <w:numFmt w:val="decimal"/>
        <w:lvlText w:val="%1."/>
        <w:lvlJc w:val="left"/>
      </w:lvl>
    </w:lvlOverride>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8"/>
  </w:num>
  <w:num w:numId="7">
    <w:abstractNumId w:val="16"/>
    <w:lvlOverride w:ilvl="0">
      <w:lvl w:ilvl="0">
        <w:numFmt w:val="decimal"/>
        <w:lvlText w:val="%1."/>
        <w:lvlJc w:val="left"/>
      </w:lvl>
    </w:lvlOverride>
  </w:num>
  <w:num w:numId="8">
    <w:abstractNumId w:val="16"/>
    <w:lvlOverride w:ilvl="0">
      <w:lvl w:ilvl="0">
        <w:numFmt w:val="decimal"/>
        <w:lvlText w:val="%1."/>
        <w:lvlJc w:val="left"/>
      </w:lvl>
    </w:lvlOverride>
  </w:num>
  <w:num w:numId="9">
    <w:abstractNumId w:val="16"/>
    <w:lvlOverride w:ilvl="0">
      <w:lvl w:ilvl="0">
        <w:numFmt w:val="decimal"/>
        <w:lvlText w:val="%1."/>
        <w:lvlJc w:val="left"/>
      </w:lvl>
    </w:lvlOverride>
  </w:num>
  <w:num w:numId="10">
    <w:abstractNumId w:val="16"/>
    <w:lvlOverride w:ilvl="0">
      <w:lvl w:ilvl="0">
        <w:numFmt w:val="decimal"/>
        <w:lvlText w:val="%1."/>
        <w:lvlJc w:val="left"/>
      </w:lvl>
    </w:lvlOverride>
  </w:num>
  <w:num w:numId="11">
    <w:abstractNumId w:val="16"/>
    <w:lvlOverride w:ilvl="0">
      <w:lvl w:ilvl="0">
        <w:numFmt w:val="decimal"/>
        <w:lvlText w:val="%1."/>
        <w:lvlJc w:val="left"/>
      </w:lvl>
    </w:lvlOverride>
  </w:num>
  <w:num w:numId="12">
    <w:abstractNumId w:val="0"/>
  </w:num>
  <w:num w:numId="13">
    <w:abstractNumId w:val="3"/>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3"/>
    <w:lvlOverride w:ilvl="0">
      <w:lvl w:ilvl="0">
        <w:numFmt w:val="decimal"/>
        <w:lvlText w:val="%1."/>
        <w:lvlJc w:val="left"/>
      </w:lvl>
    </w:lvlOverride>
  </w:num>
  <w:num w:numId="20">
    <w:abstractNumId w:val="3"/>
    <w:lvlOverride w:ilvl="0">
      <w:lvl w:ilvl="0">
        <w:numFmt w:val="decimal"/>
        <w:lvlText w:val="%1."/>
        <w:lvlJc w:val="left"/>
      </w:lvl>
    </w:lvlOverride>
  </w:num>
  <w:num w:numId="21">
    <w:abstractNumId w:val="3"/>
    <w:lvlOverride w:ilvl="0">
      <w:lvl w:ilvl="0">
        <w:numFmt w:val="decimal"/>
        <w:lvlText w:val="%1."/>
        <w:lvlJc w:val="left"/>
      </w:lvl>
    </w:lvlOverride>
  </w:num>
  <w:num w:numId="22">
    <w:abstractNumId w:val="3"/>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3"/>
    <w:lvlOverride w:ilvl="0">
      <w:lvl w:ilvl="0">
        <w:numFmt w:val="decimal"/>
        <w:lvlText w:val="%1."/>
        <w:lvlJc w:val="left"/>
      </w:lvl>
    </w:lvlOverride>
  </w:num>
  <w:num w:numId="25">
    <w:abstractNumId w:val="3"/>
    <w:lvlOverride w:ilvl="0">
      <w:lvl w:ilvl="0">
        <w:numFmt w:val="decimal"/>
        <w:lvlText w:val="%1."/>
        <w:lvlJc w:val="left"/>
      </w:lvl>
    </w:lvlOverride>
  </w:num>
  <w:num w:numId="26">
    <w:abstractNumId w:val="3"/>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3"/>
    <w:lvlOverride w:ilvl="0">
      <w:lvl w:ilvl="0">
        <w:numFmt w:val="decimal"/>
        <w:lvlText w:val="%1."/>
        <w:lvlJc w:val="left"/>
      </w:lvl>
    </w:lvlOverride>
  </w:num>
  <w:num w:numId="29">
    <w:abstractNumId w:val="3"/>
    <w:lvlOverride w:ilvl="0">
      <w:lvl w:ilvl="0">
        <w:numFmt w:val="decimal"/>
        <w:lvlText w:val="%1."/>
        <w:lvlJc w:val="left"/>
      </w:lvl>
    </w:lvlOverride>
  </w:num>
  <w:num w:numId="30">
    <w:abstractNumId w:val="3"/>
    <w:lvlOverride w:ilvl="0">
      <w:lvl w:ilvl="0">
        <w:numFmt w:val="decimal"/>
        <w:lvlText w:val="%1."/>
        <w:lvlJc w:val="left"/>
      </w:lvl>
    </w:lvlOverride>
  </w:num>
  <w:num w:numId="31">
    <w:abstractNumId w:val="3"/>
    <w:lvlOverride w:ilvl="0">
      <w:lvl w:ilvl="0">
        <w:numFmt w:val="decimal"/>
        <w:lvlText w:val="%1."/>
        <w:lvlJc w:val="left"/>
      </w:lvl>
    </w:lvlOverride>
  </w:num>
  <w:num w:numId="32">
    <w:abstractNumId w:val="2"/>
  </w:num>
  <w:num w:numId="33">
    <w:abstractNumId w:val="5"/>
  </w:num>
  <w:num w:numId="34">
    <w:abstractNumId w:val="9"/>
  </w:num>
  <w:num w:numId="35">
    <w:abstractNumId w:val="15"/>
  </w:num>
  <w:num w:numId="36">
    <w:abstractNumId w:val="1"/>
  </w:num>
  <w:num w:numId="37">
    <w:abstractNumId w:val="7"/>
  </w:num>
  <w:num w:numId="38">
    <w:abstractNumId w:val="12"/>
  </w:num>
  <w:num w:numId="39">
    <w:abstractNumId w:val="11"/>
  </w:num>
  <w:num w:numId="40">
    <w:abstractNumId w:val="19"/>
  </w:num>
  <w:num w:numId="41">
    <w:abstractNumId w:val="6"/>
  </w:num>
  <w:num w:numId="42">
    <w:abstractNumId w:val="17"/>
  </w:num>
  <w:num w:numId="43">
    <w:abstractNumId w:val="8"/>
  </w:num>
  <w:num w:numId="44">
    <w:abstractNumId w:val="1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0543D"/>
    <w:rsid w:val="0000543D"/>
    <w:rsid w:val="000105CA"/>
    <w:rsid w:val="000171D7"/>
    <w:rsid w:val="00045466"/>
    <w:rsid w:val="0005484B"/>
    <w:rsid w:val="00055AC4"/>
    <w:rsid w:val="00092305"/>
    <w:rsid w:val="000D6CD7"/>
    <w:rsid w:val="000F0445"/>
    <w:rsid w:val="001249CE"/>
    <w:rsid w:val="00134992"/>
    <w:rsid w:val="00151C0D"/>
    <w:rsid w:val="001906A8"/>
    <w:rsid w:val="001A37A9"/>
    <w:rsid w:val="001B2F61"/>
    <w:rsid w:val="001B4B42"/>
    <w:rsid w:val="001C54D7"/>
    <w:rsid w:val="001E04B7"/>
    <w:rsid w:val="001E2A9C"/>
    <w:rsid w:val="002408AF"/>
    <w:rsid w:val="002702AD"/>
    <w:rsid w:val="00275AA0"/>
    <w:rsid w:val="0029344E"/>
    <w:rsid w:val="002D154D"/>
    <w:rsid w:val="002D1FB6"/>
    <w:rsid w:val="003100C0"/>
    <w:rsid w:val="0035403C"/>
    <w:rsid w:val="00360EA4"/>
    <w:rsid w:val="0036302E"/>
    <w:rsid w:val="003769D6"/>
    <w:rsid w:val="003822CF"/>
    <w:rsid w:val="003F2F41"/>
    <w:rsid w:val="00426C4A"/>
    <w:rsid w:val="00454B01"/>
    <w:rsid w:val="00460B64"/>
    <w:rsid w:val="00462286"/>
    <w:rsid w:val="0049438F"/>
    <w:rsid w:val="00494BA6"/>
    <w:rsid w:val="004A07C9"/>
    <w:rsid w:val="004B24D9"/>
    <w:rsid w:val="004B4BA3"/>
    <w:rsid w:val="00502B62"/>
    <w:rsid w:val="00510BDF"/>
    <w:rsid w:val="00512A6F"/>
    <w:rsid w:val="005A22A1"/>
    <w:rsid w:val="005B6357"/>
    <w:rsid w:val="005D69BF"/>
    <w:rsid w:val="005E26AC"/>
    <w:rsid w:val="006576AB"/>
    <w:rsid w:val="0066252F"/>
    <w:rsid w:val="0066279F"/>
    <w:rsid w:val="00680A0D"/>
    <w:rsid w:val="00681FFB"/>
    <w:rsid w:val="00682EFE"/>
    <w:rsid w:val="006968C3"/>
    <w:rsid w:val="006C6E46"/>
    <w:rsid w:val="006C78A3"/>
    <w:rsid w:val="006E76AB"/>
    <w:rsid w:val="006F1319"/>
    <w:rsid w:val="006F27C2"/>
    <w:rsid w:val="00730ADE"/>
    <w:rsid w:val="00732D33"/>
    <w:rsid w:val="00733B98"/>
    <w:rsid w:val="00746BF6"/>
    <w:rsid w:val="00746E46"/>
    <w:rsid w:val="0075706D"/>
    <w:rsid w:val="00776689"/>
    <w:rsid w:val="00804380"/>
    <w:rsid w:val="008547AB"/>
    <w:rsid w:val="00856DA3"/>
    <w:rsid w:val="00885F72"/>
    <w:rsid w:val="008B3868"/>
    <w:rsid w:val="00913EE4"/>
    <w:rsid w:val="00926F49"/>
    <w:rsid w:val="00930DE7"/>
    <w:rsid w:val="00933D75"/>
    <w:rsid w:val="00975FC6"/>
    <w:rsid w:val="009C3F25"/>
    <w:rsid w:val="00A11BA2"/>
    <w:rsid w:val="00A1640B"/>
    <w:rsid w:val="00A361B6"/>
    <w:rsid w:val="00AA24A9"/>
    <w:rsid w:val="00B10157"/>
    <w:rsid w:val="00B27CC3"/>
    <w:rsid w:val="00B4627C"/>
    <w:rsid w:val="00B64422"/>
    <w:rsid w:val="00BD6D07"/>
    <w:rsid w:val="00BE4E87"/>
    <w:rsid w:val="00C360C8"/>
    <w:rsid w:val="00C4296E"/>
    <w:rsid w:val="00C87776"/>
    <w:rsid w:val="00D039A4"/>
    <w:rsid w:val="00D35787"/>
    <w:rsid w:val="00D52F62"/>
    <w:rsid w:val="00D677B4"/>
    <w:rsid w:val="00D72589"/>
    <w:rsid w:val="00D75475"/>
    <w:rsid w:val="00DA126F"/>
    <w:rsid w:val="00DA255B"/>
    <w:rsid w:val="00E032B9"/>
    <w:rsid w:val="00E73BB5"/>
    <w:rsid w:val="00E81A95"/>
    <w:rsid w:val="00E91F45"/>
    <w:rsid w:val="00EC4B7E"/>
    <w:rsid w:val="00EC69AB"/>
    <w:rsid w:val="00F14CC5"/>
    <w:rsid w:val="00F95580"/>
    <w:rsid w:val="00FA6047"/>
    <w:rsid w:val="00FE60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582A"/>
  <w15:docId w15:val="{4586D819-6EF5-45BE-AE48-5AC9285A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03C"/>
  </w:style>
  <w:style w:type="paragraph" w:styleId="1">
    <w:name w:val="heading 1"/>
    <w:basedOn w:val="a"/>
    <w:link w:val="10"/>
    <w:uiPriority w:val="1"/>
    <w:qFormat/>
    <w:rsid w:val="00D357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2408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5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00543D"/>
  </w:style>
  <w:style w:type="character" w:customStyle="1" w:styleId="10">
    <w:name w:val="Заголовок 1 Знак"/>
    <w:basedOn w:val="a0"/>
    <w:link w:val="1"/>
    <w:uiPriority w:val="1"/>
    <w:rsid w:val="00D35787"/>
    <w:rPr>
      <w:rFonts w:ascii="Times New Roman" w:eastAsia="Times New Roman" w:hAnsi="Times New Roman" w:cs="Times New Roman"/>
      <w:b/>
      <w:bCs/>
      <w:kern w:val="36"/>
      <w:sz w:val="48"/>
      <w:szCs w:val="48"/>
    </w:rPr>
  </w:style>
  <w:style w:type="paragraph" w:styleId="a4">
    <w:name w:val="Balloon Text"/>
    <w:basedOn w:val="a"/>
    <w:link w:val="a5"/>
    <w:uiPriority w:val="99"/>
    <w:semiHidden/>
    <w:unhideWhenUsed/>
    <w:rsid w:val="00D3578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35787"/>
    <w:rPr>
      <w:rFonts w:ascii="Tahoma" w:hAnsi="Tahoma" w:cs="Tahoma"/>
      <w:sz w:val="16"/>
      <w:szCs w:val="16"/>
    </w:rPr>
  </w:style>
  <w:style w:type="paragraph" w:styleId="a6">
    <w:name w:val="No Spacing"/>
    <w:uiPriority w:val="1"/>
    <w:qFormat/>
    <w:rsid w:val="000171D7"/>
    <w:pPr>
      <w:spacing w:after="0" w:line="240" w:lineRule="auto"/>
    </w:pPr>
  </w:style>
  <w:style w:type="paragraph" w:styleId="a7">
    <w:name w:val="List Paragraph"/>
    <w:basedOn w:val="a"/>
    <w:uiPriority w:val="1"/>
    <w:qFormat/>
    <w:rsid w:val="0075706D"/>
    <w:pPr>
      <w:ind w:left="720"/>
      <w:contextualSpacing/>
    </w:pPr>
  </w:style>
  <w:style w:type="table" w:styleId="a8">
    <w:name w:val="Table Grid"/>
    <w:basedOn w:val="a1"/>
    <w:uiPriority w:val="59"/>
    <w:unhideWhenUsed/>
    <w:rsid w:val="0049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408AF"/>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682EF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682EFE"/>
    <w:pPr>
      <w:widowControl w:val="0"/>
      <w:autoSpaceDE w:val="0"/>
      <w:autoSpaceDN w:val="0"/>
      <w:spacing w:after="0" w:line="240" w:lineRule="auto"/>
    </w:pPr>
    <w:rPr>
      <w:rFonts w:ascii="Times New Roman" w:eastAsia="Times New Roman" w:hAnsi="Times New Roman" w:cs="Times New Roman"/>
      <w:sz w:val="24"/>
      <w:szCs w:val="24"/>
      <w:lang w:val="uk-UA" w:eastAsia="en-US"/>
    </w:rPr>
  </w:style>
  <w:style w:type="character" w:customStyle="1" w:styleId="aa">
    <w:name w:val="Основний текст Знак"/>
    <w:basedOn w:val="a0"/>
    <w:link w:val="a9"/>
    <w:uiPriority w:val="1"/>
    <w:rsid w:val="00682EFE"/>
    <w:rPr>
      <w:rFonts w:ascii="Times New Roman" w:eastAsia="Times New Roman" w:hAnsi="Times New Roman" w:cs="Times New Roman"/>
      <w:sz w:val="24"/>
      <w:szCs w:val="24"/>
      <w:lang w:val="uk-UA" w:eastAsia="en-US"/>
    </w:rPr>
  </w:style>
  <w:style w:type="paragraph" w:styleId="ab">
    <w:name w:val="Title"/>
    <w:basedOn w:val="a"/>
    <w:link w:val="ac"/>
    <w:uiPriority w:val="1"/>
    <w:qFormat/>
    <w:rsid w:val="00682EFE"/>
    <w:pPr>
      <w:widowControl w:val="0"/>
      <w:autoSpaceDE w:val="0"/>
      <w:autoSpaceDN w:val="0"/>
      <w:spacing w:before="86" w:after="0" w:line="240" w:lineRule="auto"/>
      <w:ind w:left="4322" w:right="4564"/>
      <w:jc w:val="center"/>
    </w:pPr>
    <w:rPr>
      <w:rFonts w:ascii="Times New Roman" w:eastAsia="Times New Roman" w:hAnsi="Times New Roman" w:cs="Times New Roman"/>
      <w:b/>
      <w:bCs/>
      <w:sz w:val="32"/>
      <w:szCs w:val="32"/>
      <w:lang w:val="uk-UA" w:eastAsia="en-US"/>
    </w:rPr>
  </w:style>
  <w:style w:type="character" w:customStyle="1" w:styleId="ac">
    <w:name w:val="Назва Знак"/>
    <w:basedOn w:val="a0"/>
    <w:link w:val="ab"/>
    <w:uiPriority w:val="1"/>
    <w:rsid w:val="00682EFE"/>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682EFE"/>
    <w:pPr>
      <w:widowControl w:val="0"/>
      <w:autoSpaceDE w:val="0"/>
      <w:autoSpaceDN w:val="0"/>
      <w:spacing w:after="0" w:line="240" w:lineRule="auto"/>
      <w:ind w:left="100"/>
    </w:pPr>
    <w:rPr>
      <w:rFonts w:ascii="Times New Roman" w:eastAsia="Times New Roman" w:hAnsi="Times New Roman"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763670">
      <w:bodyDiv w:val="1"/>
      <w:marLeft w:val="0"/>
      <w:marRight w:val="0"/>
      <w:marTop w:val="0"/>
      <w:marBottom w:val="0"/>
      <w:divBdr>
        <w:top w:val="none" w:sz="0" w:space="0" w:color="auto"/>
        <w:left w:val="none" w:sz="0" w:space="0" w:color="auto"/>
        <w:bottom w:val="none" w:sz="0" w:space="0" w:color="auto"/>
        <w:right w:val="none" w:sz="0" w:space="0" w:color="auto"/>
      </w:divBdr>
    </w:div>
    <w:div w:id="1543052363">
      <w:bodyDiv w:val="1"/>
      <w:marLeft w:val="0"/>
      <w:marRight w:val="0"/>
      <w:marTop w:val="0"/>
      <w:marBottom w:val="0"/>
      <w:divBdr>
        <w:top w:val="none" w:sz="0" w:space="0" w:color="auto"/>
        <w:left w:val="none" w:sz="0" w:space="0" w:color="auto"/>
        <w:bottom w:val="none" w:sz="0" w:space="0" w:color="auto"/>
        <w:right w:val="none" w:sz="0" w:space="0" w:color="auto"/>
      </w:divBdr>
    </w:div>
    <w:div w:id="1998917957">
      <w:bodyDiv w:val="1"/>
      <w:marLeft w:val="0"/>
      <w:marRight w:val="0"/>
      <w:marTop w:val="0"/>
      <w:marBottom w:val="0"/>
      <w:divBdr>
        <w:top w:val="none" w:sz="0" w:space="0" w:color="auto"/>
        <w:left w:val="none" w:sz="0" w:space="0" w:color="auto"/>
        <w:bottom w:val="none" w:sz="0" w:space="0" w:color="auto"/>
        <w:right w:val="none" w:sz="0" w:space="0" w:color="auto"/>
      </w:divBdr>
      <w:divsChild>
        <w:div w:id="93409213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14</Pages>
  <Words>4226</Words>
  <Characters>24090</Characters>
  <Application>Microsoft Office Word</Application>
  <DocSecurity>0</DocSecurity>
  <Lines>200</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KOMPPLUS--12-15</dc:creator>
  <cp:keywords/>
  <dc:description/>
  <cp:lastModifiedBy>Acer</cp:lastModifiedBy>
  <cp:revision>72</cp:revision>
  <cp:lastPrinted>2021-02-08T09:27:00Z</cp:lastPrinted>
  <dcterms:created xsi:type="dcterms:W3CDTF">2018-10-08T13:33:00Z</dcterms:created>
  <dcterms:modified xsi:type="dcterms:W3CDTF">2022-02-22T06:55:00Z</dcterms:modified>
</cp:coreProperties>
</file>